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7802E" w14:textId="77777777" w:rsidR="00282CC3" w:rsidRPr="00D04AC1" w:rsidRDefault="00282CC3" w:rsidP="00282CC3">
      <w:pPr>
        <w:widowControl w:val="0"/>
        <w:pBdr>
          <w:top w:val="nil"/>
          <w:left w:val="nil"/>
          <w:bottom w:val="nil"/>
          <w:right w:val="nil"/>
          <w:between w:val="nil"/>
        </w:pBdr>
        <w:spacing w:after="0" w:line="276" w:lineRule="auto"/>
        <w:rPr>
          <w:rFonts w:ascii="Arial" w:hAnsi="Arial" w:cs="Arial"/>
        </w:rPr>
      </w:pPr>
    </w:p>
    <w:p w14:paraId="0E3D1485" w14:textId="77777777" w:rsidR="00282CC3" w:rsidRPr="00D04AC1" w:rsidRDefault="00282CC3" w:rsidP="00282CC3">
      <w:pPr>
        <w:jc w:val="center"/>
        <w:rPr>
          <w:rFonts w:ascii="Blatant" w:eastAsiaTheme="minorEastAsia" w:hAnsi="Blatant"/>
          <w:color w:val="595959" w:themeColor="text1" w:themeTint="A6"/>
          <w:kern w:val="24"/>
        </w:rPr>
      </w:pPr>
      <w:bookmarkStart w:id="0" w:name="_heading=h.gjdgxs" w:colFirst="0" w:colLast="0"/>
      <w:bookmarkEnd w:id="0"/>
    </w:p>
    <w:p w14:paraId="5F085C8F" w14:textId="77777777" w:rsidR="002671D2" w:rsidRDefault="002671D2" w:rsidP="00282CC3">
      <w:pPr>
        <w:jc w:val="center"/>
        <w:rPr>
          <w:rFonts w:ascii="Blatant" w:eastAsiaTheme="minorEastAsia" w:hAnsi="Blatant"/>
          <w:color w:val="595959" w:themeColor="text1" w:themeTint="A6"/>
          <w:kern w:val="24"/>
          <w:sz w:val="24"/>
        </w:rPr>
      </w:pPr>
    </w:p>
    <w:p w14:paraId="68F4C32B" w14:textId="77777777" w:rsidR="00F85DF0" w:rsidRDefault="00F85DF0" w:rsidP="00282CC3">
      <w:pPr>
        <w:jc w:val="center"/>
        <w:rPr>
          <w:rFonts w:ascii="Blatant" w:eastAsiaTheme="minorEastAsia" w:hAnsi="Blatant"/>
          <w:color w:val="595959" w:themeColor="text1" w:themeTint="A6"/>
          <w:kern w:val="24"/>
          <w:sz w:val="24"/>
        </w:rPr>
      </w:pPr>
    </w:p>
    <w:p w14:paraId="38B6FC3E" w14:textId="77777777" w:rsidR="00F57D6B" w:rsidRPr="00F57D6B" w:rsidRDefault="00F57D6B" w:rsidP="00F57D6B">
      <w:pPr>
        <w:spacing w:after="0" w:line="240" w:lineRule="auto"/>
        <w:jc w:val="center"/>
        <w:rPr>
          <w:rFonts w:ascii="Times New Roman" w:eastAsia="Times New Roman" w:hAnsi="Times New Roman" w:cs="Times New Roman"/>
          <w:b/>
          <w:bCs/>
          <w:sz w:val="20"/>
          <w:szCs w:val="20"/>
          <w:lang w:val="es-ES" w:eastAsia="es-ES"/>
        </w:rPr>
      </w:pPr>
      <w:r w:rsidRPr="00F57D6B">
        <w:rPr>
          <w:rFonts w:ascii="Times New Roman" w:eastAsia="Times New Roman" w:hAnsi="Times New Roman" w:cs="Times New Roman"/>
          <w:b/>
          <w:bCs/>
          <w:sz w:val="20"/>
          <w:szCs w:val="20"/>
          <w:lang w:val="es-ES" w:eastAsia="es-ES"/>
        </w:rPr>
        <w:t>GOBIERNO DEL ESTADO DE NUEVO LEÓN</w:t>
      </w:r>
    </w:p>
    <w:p w14:paraId="5EF7A62C" w14:textId="77777777" w:rsidR="00F57D6B" w:rsidRPr="00F57D6B" w:rsidRDefault="00F57D6B" w:rsidP="00F57D6B">
      <w:pPr>
        <w:spacing w:after="0" w:line="240" w:lineRule="auto"/>
        <w:jc w:val="center"/>
        <w:rPr>
          <w:rFonts w:ascii="Times New Roman" w:eastAsia="Times New Roman" w:hAnsi="Times New Roman" w:cs="Times New Roman"/>
          <w:sz w:val="24"/>
          <w:szCs w:val="24"/>
          <w:lang w:val="es-ES" w:eastAsia="es-ES"/>
        </w:rPr>
      </w:pPr>
      <w:r w:rsidRPr="00F57D6B">
        <w:rPr>
          <w:rFonts w:ascii="Times New Roman" w:eastAsia="Times New Roman" w:hAnsi="Times New Roman" w:cs="Times New Roman"/>
          <w:b/>
          <w:bCs/>
          <w:sz w:val="20"/>
          <w:szCs w:val="20"/>
          <w:lang w:val="es-ES" w:eastAsia="es-ES"/>
        </w:rPr>
        <w:t>SECRETARIA DE MOVILIDAD Y PLANEACIÓN URBANA</w:t>
      </w:r>
    </w:p>
    <w:tbl>
      <w:tblPr>
        <w:tblW w:w="945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8040"/>
        <w:gridCol w:w="1412"/>
      </w:tblGrid>
      <w:tr w:rsidR="00F57D6B" w:rsidRPr="00F57D6B" w14:paraId="469A1268" w14:textId="77777777" w:rsidTr="00B025E1">
        <w:trPr>
          <w:jc w:val="center"/>
        </w:trPr>
        <w:tc>
          <w:tcPr>
            <w:tcW w:w="8040" w:type="dxa"/>
            <w:tcBorders>
              <w:right w:val="single" w:sz="6" w:space="0" w:color="auto"/>
            </w:tcBorders>
          </w:tcPr>
          <w:p w14:paraId="5DAEC30B" w14:textId="77777777" w:rsidR="00F57D6B" w:rsidRPr="00F57D6B" w:rsidRDefault="00F57D6B" w:rsidP="00F57D6B">
            <w:pPr>
              <w:spacing w:after="0" w:line="240" w:lineRule="auto"/>
              <w:jc w:val="both"/>
              <w:rPr>
                <w:rFonts w:ascii="Arial Narrow" w:eastAsia="Times New Roman" w:hAnsi="Arial Narrow" w:cs="Times New Roman"/>
                <w:b/>
                <w:bCs/>
                <w:color w:val="000000"/>
                <w:sz w:val="24"/>
                <w:szCs w:val="26"/>
                <w:u w:val="single"/>
                <w:lang w:val="es-ES" w:eastAsia="es-ES"/>
              </w:rPr>
            </w:pPr>
            <w:r w:rsidRPr="00F57D6B">
              <w:rPr>
                <w:rFonts w:ascii="Arial Narrow" w:eastAsia="Times New Roman" w:hAnsi="Arial Narrow" w:cs="Times New Roman"/>
                <w:szCs w:val="24"/>
                <w:lang w:val="es-ES" w:eastAsia="es-ES"/>
              </w:rPr>
              <w:t>CONCURSO No</w:t>
            </w:r>
            <w:r w:rsidRPr="00F57D6B">
              <w:rPr>
                <w:rFonts w:ascii="Arial Narrow" w:eastAsia="Times New Roman" w:hAnsi="Arial Narrow" w:cs="Times New Roman"/>
                <w:b/>
                <w:bCs/>
                <w:color w:val="000000"/>
                <w:sz w:val="24"/>
                <w:szCs w:val="26"/>
                <w:u w:val="single"/>
                <w:lang w:val="es-ES" w:eastAsia="es-ES"/>
              </w:rPr>
              <w:t>. SMPU-LP-001/2021</w:t>
            </w:r>
          </w:p>
          <w:p w14:paraId="147D6DC4" w14:textId="50172CE7" w:rsidR="00F57D6B" w:rsidRPr="00F57D6B" w:rsidRDefault="00804E3D" w:rsidP="00F57D6B">
            <w:pPr>
              <w:spacing w:after="0" w:line="240" w:lineRule="auto"/>
              <w:jc w:val="both"/>
              <w:rPr>
                <w:rFonts w:ascii="Arial Narrow" w:eastAsia="Times New Roman" w:hAnsi="Arial Narrow" w:cs="Arial"/>
                <w:b/>
                <w:bCs/>
                <w:color w:val="000000"/>
                <w:szCs w:val="12"/>
                <w:u w:val="single"/>
                <w:lang w:val="es-ES" w:eastAsia="es-ES"/>
              </w:rPr>
            </w:pPr>
            <w:r>
              <w:rPr>
                <w:rFonts w:ascii="Arial Narrow" w:eastAsia="Times New Roman" w:hAnsi="Arial Narrow" w:cs="Times New Roman"/>
                <w:szCs w:val="24"/>
                <w:lang w:val="es-ES" w:eastAsia="es-ES"/>
              </w:rPr>
              <w:t>TRABAJOS</w:t>
            </w:r>
            <w:r w:rsidR="00F57D6B" w:rsidRPr="00F57D6B">
              <w:rPr>
                <w:rFonts w:ascii="Arial Narrow" w:eastAsia="Times New Roman" w:hAnsi="Arial Narrow" w:cs="Times New Roman"/>
                <w:b/>
                <w:bCs/>
                <w:color w:val="000000"/>
                <w:sz w:val="24"/>
                <w:szCs w:val="26"/>
                <w:u w:val="single"/>
                <w:lang w:val="es-ES" w:eastAsia="es-ES"/>
              </w:rPr>
              <w:t xml:space="preserve">: </w:t>
            </w:r>
            <w:r w:rsidR="00F821E1" w:rsidRPr="00F821E1">
              <w:rPr>
                <w:rFonts w:ascii="Arial Narrow" w:eastAsia="Times New Roman" w:hAnsi="Arial Narrow" w:cs="Times New Roman"/>
                <w:b/>
                <w:sz w:val="24"/>
                <w:szCs w:val="24"/>
                <w:u w:val="single"/>
                <w:lang w:eastAsia="es-ES"/>
              </w:rPr>
              <w:t>Estudios Preliminares de Ingenierías “Tren Eléctrico Elevado Mederos-Santa Catarina (Líneas 4 y 5 del Metro)”, trabajos ubicados en los Municipios de Monterrey, Santa Catarina y San Pedro Garza García, todos en el Estado de Nuevo León</w:t>
            </w:r>
            <w:bookmarkStart w:id="1" w:name="_GoBack"/>
            <w:bookmarkEnd w:id="1"/>
            <w:r w:rsidR="00F57D6B" w:rsidRPr="00F57D6B">
              <w:rPr>
                <w:rFonts w:ascii="Arial Narrow" w:eastAsia="Times New Roman" w:hAnsi="Arial Narrow" w:cs="Times New Roman"/>
                <w:b/>
                <w:sz w:val="24"/>
                <w:szCs w:val="24"/>
                <w:u w:val="single"/>
                <w:lang w:val="es-ES" w:eastAsia="es-ES"/>
              </w:rPr>
              <w:t>.</w:t>
            </w:r>
          </w:p>
        </w:tc>
        <w:tc>
          <w:tcPr>
            <w:tcW w:w="1412" w:type="dxa"/>
            <w:tcBorders>
              <w:top w:val="single" w:sz="18" w:space="0" w:color="000000"/>
              <w:right w:val="single" w:sz="18" w:space="0" w:color="000000"/>
            </w:tcBorders>
          </w:tcPr>
          <w:p w14:paraId="2AE8B9D8" w14:textId="77777777" w:rsidR="00F57D6B" w:rsidRPr="00F57D6B" w:rsidRDefault="00F57D6B" w:rsidP="00F57D6B">
            <w:pPr>
              <w:spacing w:after="0" w:line="240" w:lineRule="auto"/>
              <w:jc w:val="center"/>
              <w:rPr>
                <w:rFonts w:ascii="Times New Roman" w:eastAsia="Times New Roman" w:hAnsi="Times New Roman" w:cs="Times New Roman"/>
                <w:b/>
                <w:bCs/>
                <w:lang w:val="es-ES" w:eastAsia="es-ES"/>
              </w:rPr>
            </w:pPr>
            <w:r w:rsidRPr="00F57D6B">
              <w:rPr>
                <w:rFonts w:ascii="Times New Roman" w:eastAsia="Times New Roman" w:hAnsi="Times New Roman" w:cs="Times New Roman"/>
                <w:b/>
                <w:bCs/>
                <w:lang w:val="es-ES" w:eastAsia="es-ES"/>
              </w:rPr>
              <w:t>APÉNDICE</w:t>
            </w:r>
          </w:p>
          <w:p w14:paraId="3D2E4B71" w14:textId="77777777" w:rsidR="00F57D6B" w:rsidRPr="00F57D6B" w:rsidRDefault="00F57D6B" w:rsidP="00F57D6B">
            <w:pPr>
              <w:spacing w:after="0" w:line="240" w:lineRule="auto"/>
              <w:jc w:val="center"/>
              <w:rPr>
                <w:rFonts w:ascii="Times New Roman" w:eastAsia="Times New Roman" w:hAnsi="Times New Roman" w:cs="Times New Roman"/>
                <w:b/>
                <w:bCs/>
                <w:lang w:val="es-ES" w:eastAsia="es-ES"/>
              </w:rPr>
            </w:pPr>
            <w:r w:rsidRPr="00F57D6B">
              <w:rPr>
                <w:rFonts w:ascii="Times New Roman" w:eastAsia="Times New Roman" w:hAnsi="Times New Roman" w:cs="Times New Roman"/>
                <w:b/>
                <w:bCs/>
                <w:lang w:val="es-ES" w:eastAsia="es-ES"/>
              </w:rPr>
              <w:t>A-1</w:t>
            </w:r>
          </w:p>
          <w:p w14:paraId="3410FBD4" w14:textId="77777777" w:rsidR="00F57D6B" w:rsidRPr="00F57D6B" w:rsidRDefault="00F57D6B" w:rsidP="00F57D6B">
            <w:pPr>
              <w:spacing w:after="0" w:line="240" w:lineRule="auto"/>
              <w:jc w:val="center"/>
              <w:rPr>
                <w:rFonts w:ascii="Times New Roman" w:eastAsia="Times New Roman" w:hAnsi="Times New Roman" w:cs="Times New Roman"/>
                <w:b/>
                <w:bCs/>
                <w:lang w:val="es-ES" w:eastAsia="es-ES"/>
              </w:rPr>
            </w:pPr>
          </w:p>
          <w:p w14:paraId="0A99BC53" w14:textId="77777777" w:rsidR="00F57D6B" w:rsidRPr="00F57D6B" w:rsidRDefault="00F57D6B" w:rsidP="00F57D6B">
            <w:pPr>
              <w:spacing w:after="0" w:line="240" w:lineRule="auto"/>
              <w:jc w:val="center"/>
              <w:rPr>
                <w:rFonts w:ascii="Times New Roman" w:eastAsia="Times New Roman" w:hAnsi="Times New Roman" w:cs="Times New Roman"/>
                <w:b/>
                <w:bCs/>
                <w:lang w:val="es-ES" w:eastAsia="es-ES"/>
              </w:rPr>
            </w:pPr>
            <w:r w:rsidRPr="00F57D6B">
              <w:rPr>
                <w:rFonts w:ascii="Times New Roman" w:eastAsia="Times New Roman" w:hAnsi="Times New Roman" w:cs="Times New Roman"/>
                <w:b/>
                <w:bCs/>
                <w:lang w:val="es-ES" w:eastAsia="es-ES"/>
              </w:rPr>
              <w:t>CARÁTULA</w:t>
            </w:r>
          </w:p>
          <w:p w14:paraId="46DA7A7E"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tc>
      </w:tr>
      <w:tr w:rsidR="00F57D6B" w:rsidRPr="00F57D6B" w14:paraId="57B6AB6C" w14:textId="77777777" w:rsidTr="00B025E1">
        <w:trPr>
          <w:jc w:val="center"/>
        </w:trPr>
        <w:tc>
          <w:tcPr>
            <w:tcW w:w="9452" w:type="dxa"/>
            <w:gridSpan w:val="2"/>
            <w:tcBorders>
              <w:left w:val="single" w:sz="18" w:space="0" w:color="000000"/>
              <w:bottom w:val="nil"/>
              <w:right w:val="single" w:sz="18" w:space="0" w:color="000000"/>
            </w:tcBorders>
          </w:tcPr>
          <w:p w14:paraId="1FC1096F" w14:textId="77777777" w:rsidR="00F57D6B" w:rsidRPr="00F57D6B" w:rsidRDefault="00F57D6B" w:rsidP="00F57D6B">
            <w:pPr>
              <w:tabs>
                <w:tab w:val="left" w:pos="7129"/>
              </w:tabs>
              <w:spacing w:after="0" w:line="240" w:lineRule="auto"/>
              <w:rPr>
                <w:rFonts w:ascii="Times New Roman" w:eastAsia="Times New Roman" w:hAnsi="Times New Roman" w:cs="Times New Roman"/>
                <w:b/>
                <w:bCs/>
                <w:sz w:val="46"/>
                <w:szCs w:val="46"/>
                <w:lang w:val="es-ES" w:eastAsia="es-ES"/>
              </w:rPr>
            </w:pPr>
            <w:r w:rsidRPr="00F57D6B">
              <w:rPr>
                <w:rFonts w:ascii="Times New Roman" w:eastAsia="Times New Roman" w:hAnsi="Times New Roman" w:cs="Times New Roman"/>
                <w:b/>
                <w:bCs/>
                <w:sz w:val="46"/>
                <w:szCs w:val="46"/>
                <w:lang w:val="es-ES" w:eastAsia="es-ES"/>
              </w:rPr>
              <w:tab/>
            </w:r>
          </w:p>
          <w:p w14:paraId="4B939F25" w14:textId="77777777" w:rsidR="00F57D6B" w:rsidRPr="00F57D6B" w:rsidRDefault="00F57D6B" w:rsidP="00F57D6B">
            <w:pPr>
              <w:tabs>
                <w:tab w:val="left" w:pos="2480"/>
              </w:tabs>
              <w:spacing w:after="0" w:line="240" w:lineRule="auto"/>
              <w:rPr>
                <w:rFonts w:ascii="Times New Roman" w:eastAsia="Times New Roman" w:hAnsi="Times New Roman" w:cs="Times New Roman"/>
                <w:b/>
                <w:bCs/>
                <w:sz w:val="46"/>
                <w:szCs w:val="46"/>
                <w:lang w:val="es-ES" w:eastAsia="es-ES"/>
              </w:rPr>
            </w:pPr>
            <w:r w:rsidRPr="00F57D6B">
              <w:rPr>
                <w:rFonts w:ascii="Times New Roman" w:eastAsia="Times New Roman" w:hAnsi="Times New Roman" w:cs="Times New Roman"/>
                <w:b/>
                <w:bCs/>
                <w:sz w:val="46"/>
                <w:szCs w:val="46"/>
                <w:lang w:val="es-ES" w:eastAsia="es-ES"/>
              </w:rPr>
              <w:tab/>
            </w:r>
          </w:p>
          <w:p w14:paraId="794D34A4" w14:textId="77777777" w:rsidR="00F57D6B" w:rsidRPr="00F57D6B" w:rsidRDefault="00F57D6B" w:rsidP="00F57D6B">
            <w:pPr>
              <w:tabs>
                <w:tab w:val="left" w:pos="2480"/>
              </w:tabs>
              <w:spacing w:after="0" w:line="240" w:lineRule="auto"/>
              <w:rPr>
                <w:rFonts w:ascii="Times New Roman" w:eastAsia="Times New Roman" w:hAnsi="Times New Roman" w:cs="Times New Roman"/>
                <w:b/>
                <w:bCs/>
                <w:sz w:val="46"/>
                <w:szCs w:val="46"/>
                <w:lang w:val="es-ES" w:eastAsia="es-ES"/>
              </w:rPr>
            </w:pPr>
          </w:p>
          <w:p w14:paraId="21E96E7E" w14:textId="77777777" w:rsidR="00F57D6B" w:rsidRPr="00F57D6B" w:rsidRDefault="00F57D6B" w:rsidP="00F57D6B">
            <w:pPr>
              <w:tabs>
                <w:tab w:val="left" w:pos="2480"/>
              </w:tabs>
              <w:spacing w:after="0" w:line="240" w:lineRule="auto"/>
              <w:rPr>
                <w:rFonts w:ascii="Times New Roman" w:eastAsia="Times New Roman" w:hAnsi="Times New Roman" w:cs="Times New Roman"/>
                <w:b/>
                <w:bCs/>
                <w:sz w:val="46"/>
                <w:szCs w:val="46"/>
                <w:lang w:val="es-ES" w:eastAsia="es-ES"/>
              </w:rPr>
            </w:pPr>
          </w:p>
          <w:p w14:paraId="13409571" w14:textId="77777777" w:rsidR="00F57D6B" w:rsidRPr="00F57D6B" w:rsidRDefault="00F57D6B" w:rsidP="00F57D6B">
            <w:pPr>
              <w:tabs>
                <w:tab w:val="left" w:pos="2480"/>
              </w:tabs>
              <w:spacing w:after="0" w:line="240" w:lineRule="auto"/>
              <w:rPr>
                <w:rFonts w:ascii="Times New Roman" w:eastAsia="Times New Roman" w:hAnsi="Times New Roman" w:cs="Times New Roman"/>
                <w:b/>
                <w:bCs/>
                <w:sz w:val="46"/>
                <w:szCs w:val="46"/>
                <w:lang w:val="es-ES" w:eastAsia="es-ES"/>
              </w:rPr>
            </w:pPr>
          </w:p>
          <w:p w14:paraId="2FB1D656" w14:textId="77777777" w:rsidR="00F57D6B" w:rsidRPr="00F57D6B" w:rsidRDefault="00F57D6B" w:rsidP="00F57D6B">
            <w:pPr>
              <w:tabs>
                <w:tab w:val="left" w:pos="2480"/>
              </w:tabs>
              <w:spacing w:after="0" w:line="240" w:lineRule="auto"/>
              <w:rPr>
                <w:rFonts w:ascii="Times New Roman" w:eastAsia="Times New Roman" w:hAnsi="Times New Roman" w:cs="Times New Roman"/>
                <w:b/>
                <w:bCs/>
                <w:sz w:val="46"/>
                <w:szCs w:val="46"/>
                <w:lang w:val="es-ES" w:eastAsia="es-ES"/>
              </w:rPr>
            </w:pPr>
          </w:p>
          <w:p w14:paraId="54786341" w14:textId="77777777" w:rsidR="00F57D6B" w:rsidRPr="00F57D6B" w:rsidRDefault="00F57D6B" w:rsidP="00F57D6B">
            <w:pPr>
              <w:spacing w:after="0" w:line="240" w:lineRule="auto"/>
              <w:jc w:val="center"/>
              <w:rPr>
                <w:rFonts w:ascii="Times New Roman" w:eastAsia="Times New Roman" w:hAnsi="Times New Roman" w:cs="Times New Roman"/>
                <w:b/>
                <w:bCs/>
                <w:sz w:val="46"/>
                <w:szCs w:val="46"/>
                <w:lang w:val="es-ES" w:eastAsia="es-ES"/>
              </w:rPr>
            </w:pPr>
            <w:r w:rsidRPr="00F57D6B">
              <w:rPr>
                <w:rFonts w:ascii="Times New Roman" w:eastAsia="Times New Roman" w:hAnsi="Times New Roman" w:cs="Times New Roman"/>
                <w:b/>
                <w:bCs/>
                <w:sz w:val="46"/>
                <w:szCs w:val="46"/>
                <w:lang w:val="es-ES" w:eastAsia="es-ES"/>
              </w:rPr>
              <w:t>TÉRMINOS DE REFERENCIA</w:t>
            </w:r>
          </w:p>
          <w:p w14:paraId="29848F6E"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5D7F2821"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72336A87"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398AB681"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19883747"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19BD4C0D"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0E1B5D7A"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4ADDC120"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3846BE1E"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0CF86868"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30CA19A6"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5446D42A"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3C462773"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6A643899"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21DC2CE9"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16B3ACA1"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05F268FE"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4245D84A" w14:textId="77777777" w:rsidR="00F57D6B" w:rsidRPr="00F57D6B" w:rsidRDefault="00F57D6B" w:rsidP="00F57D6B">
            <w:pPr>
              <w:spacing w:after="0" w:line="240" w:lineRule="auto"/>
              <w:rPr>
                <w:rFonts w:ascii="Times New Roman" w:eastAsia="Times New Roman" w:hAnsi="Times New Roman" w:cs="Times New Roman"/>
                <w:sz w:val="18"/>
                <w:szCs w:val="18"/>
                <w:lang w:val="es-ES" w:eastAsia="es-ES"/>
              </w:rPr>
            </w:pPr>
          </w:p>
          <w:p w14:paraId="0C876727" w14:textId="77777777" w:rsidR="00F57D6B" w:rsidRPr="00F57D6B" w:rsidRDefault="00F57D6B" w:rsidP="00F57D6B">
            <w:pPr>
              <w:tabs>
                <w:tab w:val="center" w:pos="4419"/>
                <w:tab w:val="right" w:pos="8838"/>
              </w:tabs>
              <w:spacing w:after="0" w:line="240" w:lineRule="auto"/>
              <w:rPr>
                <w:rFonts w:ascii="Times New Roman" w:eastAsia="Times New Roman" w:hAnsi="Times New Roman" w:cs="Arial"/>
                <w:sz w:val="18"/>
                <w:szCs w:val="18"/>
                <w:lang w:val="es-ES" w:eastAsia="es-ES"/>
              </w:rPr>
            </w:pPr>
          </w:p>
          <w:p w14:paraId="418CF598" w14:textId="77777777" w:rsidR="00F57D6B" w:rsidRPr="00F57D6B" w:rsidRDefault="00F57D6B" w:rsidP="00F57D6B">
            <w:pPr>
              <w:tabs>
                <w:tab w:val="center" w:pos="4419"/>
                <w:tab w:val="right" w:pos="8838"/>
              </w:tabs>
              <w:spacing w:after="0" w:line="240" w:lineRule="auto"/>
              <w:rPr>
                <w:rFonts w:ascii="Times New Roman" w:eastAsia="Times New Roman" w:hAnsi="Times New Roman" w:cs="Arial"/>
                <w:sz w:val="18"/>
                <w:szCs w:val="18"/>
                <w:lang w:val="es-ES" w:eastAsia="es-ES"/>
              </w:rPr>
            </w:pPr>
          </w:p>
        </w:tc>
      </w:tr>
      <w:tr w:rsidR="00F57D6B" w:rsidRPr="00F57D6B" w14:paraId="1DFA473E" w14:textId="77777777" w:rsidTr="00B025E1">
        <w:trPr>
          <w:jc w:val="center"/>
        </w:trPr>
        <w:tc>
          <w:tcPr>
            <w:tcW w:w="9452" w:type="dxa"/>
            <w:gridSpan w:val="2"/>
            <w:tcBorders>
              <w:top w:val="nil"/>
              <w:left w:val="single" w:sz="18" w:space="0" w:color="000000"/>
              <w:bottom w:val="single" w:sz="18" w:space="0" w:color="000000"/>
              <w:right w:val="single" w:sz="18" w:space="0" w:color="000000"/>
            </w:tcBorders>
          </w:tcPr>
          <w:p w14:paraId="15DB3AF5" w14:textId="77777777" w:rsidR="00F57D6B" w:rsidRPr="00F57D6B" w:rsidRDefault="00F57D6B" w:rsidP="00F57D6B">
            <w:pPr>
              <w:spacing w:after="0" w:line="240" w:lineRule="auto"/>
              <w:rPr>
                <w:rFonts w:ascii="Arial" w:eastAsia="Times New Roman" w:hAnsi="Arial" w:cs="Arial"/>
                <w:sz w:val="18"/>
                <w:szCs w:val="18"/>
                <w:lang w:val="es-ES_tradnl" w:eastAsia="es-ES"/>
              </w:rPr>
            </w:pPr>
          </w:p>
          <w:p w14:paraId="167191FD" w14:textId="77777777" w:rsidR="00F57D6B" w:rsidRPr="00F57D6B" w:rsidRDefault="00F57D6B" w:rsidP="00F57D6B">
            <w:pPr>
              <w:spacing w:after="0" w:line="240" w:lineRule="auto"/>
              <w:rPr>
                <w:rFonts w:ascii="Arial" w:eastAsia="Times New Roman" w:hAnsi="Arial" w:cs="Arial"/>
                <w:sz w:val="18"/>
                <w:szCs w:val="18"/>
                <w:lang w:val="es-ES_tradnl" w:eastAsia="es-ES"/>
              </w:rPr>
            </w:pPr>
          </w:p>
        </w:tc>
      </w:tr>
    </w:tbl>
    <w:p w14:paraId="60BCE3A1" w14:textId="77777777" w:rsidR="00F57D6B" w:rsidRDefault="00F57D6B" w:rsidP="00282CC3">
      <w:pPr>
        <w:jc w:val="center"/>
        <w:rPr>
          <w:rFonts w:ascii="Blatant" w:eastAsiaTheme="minorEastAsia" w:hAnsi="Blatant"/>
          <w:color w:val="595959" w:themeColor="text1" w:themeTint="A6"/>
          <w:kern w:val="24"/>
          <w:sz w:val="28"/>
        </w:rPr>
      </w:pPr>
    </w:p>
    <w:p w14:paraId="49758E8D" w14:textId="77777777" w:rsidR="00F57D6B" w:rsidRDefault="00F57D6B" w:rsidP="00282CC3">
      <w:pPr>
        <w:jc w:val="center"/>
        <w:rPr>
          <w:rFonts w:ascii="Blatant" w:eastAsiaTheme="minorEastAsia" w:hAnsi="Blatant"/>
          <w:color w:val="595959" w:themeColor="text1" w:themeTint="A6"/>
          <w:kern w:val="24"/>
          <w:sz w:val="28"/>
        </w:rPr>
      </w:pPr>
    </w:p>
    <w:p w14:paraId="3DEA82C0" w14:textId="77777777" w:rsidR="00F57D6B" w:rsidRDefault="00F57D6B" w:rsidP="00282CC3">
      <w:pPr>
        <w:jc w:val="center"/>
        <w:rPr>
          <w:rFonts w:ascii="Blatant" w:eastAsiaTheme="minorEastAsia" w:hAnsi="Blatant"/>
          <w:color w:val="595959" w:themeColor="text1" w:themeTint="A6"/>
          <w:kern w:val="24"/>
          <w:sz w:val="28"/>
        </w:rPr>
      </w:pPr>
    </w:p>
    <w:p w14:paraId="68A6DD2F" w14:textId="77777777" w:rsidR="00F57D6B" w:rsidRDefault="00F57D6B" w:rsidP="00282CC3">
      <w:pPr>
        <w:jc w:val="center"/>
        <w:rPr>
          <w:rFonts w:ascii="Blatant" w:eastAsiaTheme="minorEastAsia" w:hAnsi="Blatant"/>
          <w:color w:val="595959" w:themeColor="text1" w:themeTint="A6"/>
          <w:kern w:val="24"/>
          <w:sz w:val="28"/>
        </w:rPr>
      </w:pPr>
    </w:p>
    <w:p w14:paraId="64804151" w14:textId="77777777" w:rsidR="00F57D6B" w:rsidRDefault="00F57D6B" w:rsidP="00282CC3">
      <w:pPr>
        <w:jc w:val="center"/>
        <w:rPr>
          <w:rFonts w:ascii="Blatant" w:eastAsiaTheme="minorEastAsia" w:hAnsi="Blatant"/>
          <w:color w:val="595959" w:themeColor="text1" w:themeTint="A6"/>
          <w:kern w:val="24"/>
          <w:sz w:val="28"/>
        </w:rPr>
      </w:pPr>
    </w:p>
    <w:p w14:paraId="7EFDB5EA" w14:textId="60DED117" w:rsidR="00282CC3" w:rsidRPr="00F85DF0" w:rsidRDefault="00282CC3" w:rsidP="00282CC3">
      <w:pPr>
        <w:jc w:val="center"/>
        <w:rPr>
          <w:rFonts w:ascii="Blatant" w:eastAsiaTheme="minorEastAsia" w:hAnsi="Blatant"/>
          <w:color w:val="595959" w:themeColor="text1" w:themeTint="A6"/>
          <w:kern w:val="24"/>
          <w:sz w:val="28"/>
        </w:rPr>
      </w:pPr>
      <w:r w:rsidRPr="00F85DF0">
        <w:rPr>
          <w:rFonts w:ascii="Blatant" w:eastAsiaTheme="minorEastAsia" w:hAnsi="Blatant"/>
          <w:color w:val="595959" w:themeColor="text1" w:themeTint="A6"/>
          <w:kern w:val="24"/>
          <w:sz w:val="28"/>
        </w:rPr>
        <w:t>TÉRMINOS DE REFERENCIA</w:t>
      </w:r>
    </w:p>
    <w:p w14:paraId="5C64C8D4" w14:textId="4C14006E" w:rsidR="003C5C3E" w:rsidRDefault="003C5C3E" w:rsidP="00B5269A">
      <w:pPr>
        <w:ind w:left="-284" w:right="-376"/>
        <w:jc w:val="center"/>
        <w:rPr>
          <w:rFonts w:ascii="Blatant" w:eastAsiaTheme="minorEastAsia" w:hAnsi="Blatant"/>
          <w:color w:val="595959" w:themeColor="text1" w:themeTint="A6"/>
          <w:kern w:val="24"/>
          <w:sz w:val="27"/>
          <w:szCs w:val="27"/>
        </w:rPr>
      </w:pPr>
      <w:bookmarkStart w:id="2" w:name="_heading=h.d0ykbmmyv8b6" w:colFirst="0" w:colLast="0"/>
      <w:bookmarkEnd w:id="2"/>
      <w:r w:rsidRPr="003C5C3E">
        <w:rPr>
          <w:rFonts w:ascii="Blatant" w:eastAsiaTheme="minorEastAsia" w:hAnsi="Blatant"/>
          <w:color w:val="595959" w:themeColor="text1" w:themeTint="A6"/>
          <w:kern w:val="24"/>
          <w:sz w:val="27"/>
          <w:szCs w:val="27"/>
        </w:rPr>
        <w:t>TREN ELÉCTRICO ELEVADO MEDEROS-SANTA CATARINA (LÍNEA 4 Y 5 DEL METRO). ESTUDIOS PRELIMINARES DE INGENIERÍAS ASÍ COMO LA VALIDACIÓN Y RECTIFICACIÓN DEL TRAZO</w:t>
      </w:r>
    </w:p>
    <w:p w14:paraId="63AF0741" w14:textId="77777777" w:rsidR="00282CC3" w:rsidRPr="007C3DBE" w:rsidRDefault="00282CC3" w:rsidP="003C5C3E">
      <w:pPr>
        <w:pStyle w:val="Prrafodelista"/>
        <w:numPr>
          <w:ilvl w:val="0"/>
          <w:numId w:val="13"/>
        </w:numPr>
        <w:spacing w:after="0"/>
        <w:rPr>
          <w:rFonts w:ascii="Blatant" w:eastAsiaTheme="minorEastAsia" w:hAnsi="Blatant" w:cstheme="minorBidi"/>
          <w:color w:val="595959" w:themeColor="text1" w:themeTint="A6"/>
          <w:kern w:val="24"/>
          <w:sz w:val="28"/>
          <w:szCs w:val="24"/>
        </w:rPr>
      </w:pPr>
      <w:bookmarkStart w:id="3" w:name="_heading=h.a1nam0diy54" w:colFirst="0" w:colLast="0"/>
      <w:bookmarkEnd w:id="3"/>
      <w:r w:rsidRPr="007C3DBE">
        <w:rPr>
          <w:rFonts w:ascii="Blatant" w:eastAsiaTheme="minorEastAsia" w:hAnsi="Blatant" w:cstheme="minorBidi"/>
          <w:color w:val="595959" w:themeColor="text1" w:themeTint="A6"/>
          <w:kern w:val="24"/>
          <w:sz w:val="28"/>
          <w:szCs w:val="24"/>
        </w:rPr>
        <w:t>OBJETIVO:</w:t>
      </w:r>
    </w:p>
    <w:p w14:paraId="2917D445" w14:textId="40FC3B1F" w:rsidR="0068133A" w:rsidRDefault="00A15D61" w:rsidP="0068133A">
      <w:pPr>
        <w:spacing w:before="240" w:after="240"/>
        <w:jc w:val="both"/>
        <w:rPr>
          <w:rFonts w:ascii="Branding SF Narrow Medium" w:eastAsiaTheme="minorEastAsia" w:hAnsi="Branding SF Narrow Medium"/>
          <w:color w:val="000000" w:themeColor="text1"/>
          <w:kern w:val="24"/>
          <w:lang w:val="es-ES"/>
        </w:rPr>
      </w:pPr>
      <w:bookmarkStart w:id="4" w:name="_heading=h.r5aa386yom37" w:colFirst="0" w:colLast="0"/>
      <w:bookmarkEnd w:id="4"/>
      <w:r>
        <w:rPr>
          <w:rFonts w:ascii="Branding SF Narrow Medium" w:eastAsiaTheme="minorEastAsia" w:hAnsi="Branding SF Narrow Medium"/>
          <w:color w:val="000000" w:themeColor="text1"/>
          <w:kern w:val="24"/>
          <w:lang w:val="es-ES"/>
        </w:rPr>
        <w:t xml:space="preserve">Con el objetivo de </w:t>
      </w:r>
      <w:r w:rsidRPr="00A15D61">
        <w:rPr>
          <w:rFonts w:ascii="Branding SF Narrow Medium" w:eastAsiaTheme="minorEastAsia" w:hAnsi="Branding SF Narrow Medium"/>
          <w:color w:val="000000" w:themeColor="text1"/>
          <w:kern w:val="24"/>
          <w:lang w:val="es-ES"/>
        </w:rPr>
        <w:t>lograr un transporte público moderno, de calidad, eficiente y sustentable mediante la construcción de dos líneas del metro</w:t>
      </w:r>
      <w:r w:rsidR="003550C2">
        <w:rPr>
          <w:rFonts w:ascii="Branding SF Narrow Medium" w:eastAsiaTheme="minorEastAsia" w:hAnsi="Branding SF Narrow Medium"/>
          <w:color w:val="000000" w:themeColor="text1"/>
          <w:kern w:val="24"/>
          <w:lang w:val="es-ES"/>
        </w:rPr>
        <w:t>;</w:t>
      </w:r>
      <w:r w:rsidRPr="00A15D61">
        <w:rPr>
          <w:rFonts w:ascii="Branding SF Narrow Medium" w:eastAsiaTheme="minorEastAsia" w:hAnsi="Branding SF Narrow Medium"/>
          <w:color w:val="000000" w:themeColor="text1"/>
          <w:kern w:val="24"/>
          <w:lang w:val="es-ES"/>
        </w:rPr>
        <w:t xml:space="preserve"> orientado a tener una red más amplia del Sistema Integrado de Transporte Metropolitano (SITME) para la Zona Metropolitana de Monterrey (ZMM).</w:t>
      </w:r>
      <w:r>
        <w:rPr>
          <w:rFonts w:ascii="Branding SF Narrow Medium" w:eastAsiaTheme="minorEastAsia" w:hAnsi="Branding SF Narrow Medium"/>
          <w:color w:val="000000" w:themeColor="text1"/>
          <w:kern w:val="24"/>
          <w:lang w:val="es-ES"/>
        </w:rPr>
        <w:t xml:space="preserve"> Se solicita r</w:t>
      </w:r>
      <w:r w:rsidR="00282CC3" w:rsidRPr="00D04AC1">
        <w:rPr>
          <w:rFonts w:ascii="Branding SF Narrow Medium" w:eastAsiaTheme="minorEastAsia" w:hAnsi="Branding SF Narrow Medium"/>
          <w:color w:val="000000" w:themeColor="text1"/>
          <w:kern w:val="24"/>
          <w:lang w:val="es-ES"/>
        </w:rPr>
        <w:t xml:space="preserve">ealizar </w:t>
      </w:r>
      <w:r w:rsidR="00F85DF0">
        <w:rPr>
          <w:rFonts w:ascii="Branding SF Narrow Medium" w:eastAsiaTheme="minorEastAsia" w:hAnsi="Branding SF Narrow Medium"/>
          <w:color w:val="000000" w:themeColor="text1"/>
          <w:kern w:val="24"/>
          <w:lang w:val="es-ES"/>
        </w:rPr>
        <w:t xml:space="preserve">los estudios </w:t>
      </w:r>
      <w:r w:rsidR="008F1C8E">
        <w:rPr>
          <w:rFonts w:ascii="Branding SF Narrow Medium" w:eastAsiaTheme="minorEastAsia" w:hAnsi="Branding SF Narrow Medium"/>
          <w:color w:val="000000" w:themeColor="text1"/>
          <w:kern w:val="24"/>
          <w:lang w:val="es-ES"/>
        </w:rPr>
        <w:t>preliminares de ingenierías</w:t>
      </w:r>
      <w:r>
        <w:rPr>
          <w:rFonts w:ascii="Branding SF Narrow Medium" w:eastAsiaTheme="minorEastAsia" w:hAnsi="Branding SF Narrow Medium"/>
          <w:color w:val="000000" w:themeColor="text1"/>
          <w:kern w:val="24"/>
          <w:lang w:val="es-ES"/>
        </w:rPr>
        <w:t xml:space="preserve">, así como la validación y rectificación del trazo para las líneas 4 y5 </w:t>
      </w:r>
      <w:r w:rsidR="008F1C8E">
        <w:rPr>
          <w:rFonts w:ascii="Branding SF Narrow Medium" w:eastAsiaTheme="minorEastAsia" w:hAnsi="Branding SF Narrow Medium"/>
          <w:color w:val="000000" w:themeColor="text1"/>
          <w:kern w:val="24"/>
          <w:lang w:val="es-ES"/>
        </w:rPr>
        <w:t>del</w:t>
      </w:r>
      <w:r w:rsidR="00E4706B">
        <w:rPr>
          <w:rFonts w:ascii="Branding SF Narrow Medium" w:eastAsiaTheme="minorEastAsia" w:hAnsi="Branding SF Narrow Medium"/>
          <w:color w:val="000000" w:themeColor="text1"/>
          <w:kern w:val="24"/>
          <w:lang w:val="es-ES"/>
        </w:rPr>
        <w:t xml:space="preserve"> Sistema de Transporte Colectivo METRORREY</w:t>
      </w:r>
      <w:r w:rsidR="008F1C8E">
        <w:rPr>
          <w:rFonts w:ascii="Branding SF Narrow Medium" w:eastAsiaTheme="minorEastAsia" w:hAnsi="Branding SF Narrow Medium"/>
          <w:color w:val="000000" w:themeColor="text1"/>
          <w:kern w:val="24"/>
          <w:lang w:val="es-ES"/>
        </w:rPr>
        <w:t xml:space="preserve">; </w:t>
      </w:r>
      <w:r>
        <w:rPr>
          <w:rFonts w:ascii="Branding SF Narrow Medium" w:eastAsiaTheme="minorEastAsia" w:hAnsi="Branding SF Narrow Medium"/>
          <w:color w:val="000000" w:themeColor="text1"/>
          <w:kern w:val="24"/>
          <w:lang w:val="es-ES"/>
        </w:rPr>
        <w:t>l</w:t>
      </w:r>
      <w:r w:rsidR="008F1C8E">
        <w:rPr>
          <w:rFonts w:ascii="Branding SF Narrow Medium" w:eastAsiaTheme="minorEastAsia" w:hAnsi="Branding SF Narrow Medium"/>
          <w:color w:val="000000" w:themeColor="text1"/>
          <w:kern w:val="24"/>
          <w:lang w:val="es-ES"/>
        </w:rPr>
        <w:t>ocalizados en el municipio de Monterrey y Santa Catarina, N.L.</w:t>
      </w:r>
      <w:r>
        <w:rPr>
          <w:rFonts w:ascii="Branding SF Narrow Medium" w:eastAsiaTheme="minorEastAsia" w:hAnsi="Branding SF Narrow Medium"/>
          <w:color w:val="000000" w:themeColor="text1"/>
          <w:kern w:val="24"/>
          <w:lang w:val="es-ES"/>
        </w:rPr>
        <w:t xml:space="preserve"> Con el </w:t>
      </w:r>
      <w:r w:rsidRPr="00A15D61">
        <w:rPr>
          <w:rFonts w:ascii="Branding SF Narrow Medium" w:eastAsiaTheme="minorEastAsia" w:hAnsi="Branding SF Narrow Medium"/>
          <w:color w:val="000000" w:themeColor="text1"/>
          <w:kern w:val="24"/>
          <w:lang w:val="es-ES"/>
        </w:rPr>
        <w:t>objetivo general de</w:t>
      </w:r>
      <w:r>
        <w:rPr>
          <w:rFonts w:ascii="Branding SF Narrow Medium" w:eastAsiaTheme="minorEastAsia" w:hAnsi="Branding SF Narrow Medium"/>
          <w:color w:val="000000" w:themeColor="text1"/>
          <w:kern w:val="24"/>
          <w:lang w:val="es-ES"/>
        </w:rPr>
        <w:t xml:space="preserve"> tener estudios previos para la eventual realización de</w:t>
      </w:r>
      <w:r w:rsidRPr="00A15D61">
        <w:rPr>
          <w:rFonts w:ascii="Branding SF Narrow Medium" w:eastAsiaTheme="minorEastAsia" w:hAnsi="Branding SF Narrow Medium"/>
          <w:color w:val="000000" w:themeColor="text1"/>
          <w:kern w:val="24"/>
          <w:lang w:val="es-ES"/>
        </w:rPr>
        <w:t xml:space="preserve">l proyecto </w:t>
      </w:r>
      <w:r>
        <w:rPr>
          <w:rFonts w:ascii="Branding SF Narrow Medium" w:eastAsiaTheme="minorEastAsia" w:hAnsi="Branding SF Narrow Medium"/>
          <w:color w:val="000000" w:themeColor="text1"/>
          <w:kern w:val="24"/>
          <w:lang w:val="es-ES"/>
        </w:rPr>
        <w:t>ejecutivo.</w:t>
      </w:r>
    </w:p>
    <w:p w14:paraId="7E444D11" w14:textId="0B73BF9D" w:rsidR="00000060" w:rsidRDefault="00000060" w:rsidP="003C5C3E">
      <w:pPr>
        <w:pStyle w:val="Prrafodelista"/>
        <w:numPr>
          <w:ilvl w:val="0"/>
          <w:numId w:val="13"/>
        </w:numPr>
        <w:spacing w:after="0"/>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NORMAS DE REFERENCIA</w:t>
      </w:r>
    </w:p>
    <w:p w14:paraId="68562873" w14:textId="75FED5A5" w:rsidR="008F1C8E" w:rsidRPr="008F1C8E" w:rsidRDefault="008F1C8E" w:rsidP="008F1C8E">
      <w:pPr>
        <w:spacing w:before="240" w:after="240"/>
        <w:jc w:val="both"/>
        <w:rPr>
          <w:rFonts w:ascii="Branding SF Narrow Medium" w:eastAsiaTheme="minorEastAsia" w:hAnsi="Branding SF Narrow Medium"/>
          <w:color w:val="000000" w:themeColor="text1"/>
          <w:kern w:val="24"/>
          <w:lang w:val="es-ES"/>
        </w:rPr>
      </w:pPr>
      <w:r w:rsidRPr="008F1C8E">
        <w:rPr>
          <w:rFonts w:ascii="Branding SF Narrow Medium" w:eastAsiaTheme="minorEastAsia" w:hAnsi="Branding SF Narrow Medium"/>
          <w:color w:val="000000" w:themeColor="text1"/>
          <w:kern w:val="24"/>
          <w:lang w:val="es-ES"/>
        </w:rPr>
        <w:t xml:space="preserve">Los </w:t>
      </w:r>
      <w:r>
        <w:rPr>
          <w:rFonts w:ascii="Branding SF Narrow Medium" w:eastAsiaTheme="minorEastAsia" w:hAnsi="Branding SF Narrow Medium"/>
          <w:color w:val="000000" w:themeColor="text1"/>
          <w:kern w:val="24"/>
          <w:lang w:val="es-ES"/>
        </w:rPr>
        <w:t xml:space="preserve">estudios y propuestas </w:t>
      </w:r>
      <w:r w:rsidRPr="008F1C8E">
        <w:rPr>
          <w:rFonts w:ascii="Branding SF Narrow Medium" w:eastAsiaTheme="minorEastAsia" w:hAnsi="Branding SF Narrow Medium"/>
          <w:color w:val="000000" w:themeColor="text1"/>
          <w:kern w:val="24"/>
          <w:lang w:val="es-ES"/>
        </w:rPr>
        <w:t>se sujetará</w:t>
      </w:r>
      <w:r>
        <w:rPr>
          <w:rFonts w:ascii="Branding SF Narrow Medium" w:eastAsiaTheme="minorEastAsia" w:hAnsi="Branding SF Narrow Medium"/>
          <w:color w:val="000000" w:themeColor="text1"/>
          <w:kern w:val="24"/>
          <w:lang w:val="es-ES"/>
        </w:rPr>
        <w:t>n</w:t>
      </w:r>
      <w:r w:rsidRPr="008F1C8E">
        <w:rPr>
          <w:rFonts w:ascii="Branding SF Narrow Medium" w:eastAsiaTheme="minorEastAsia" w:hAnsi="Branding SF Narrow Medium"/>
          <w:color w:val="000000" w:themeColor="text1"/>
          <w:kern w:val="24"/>
          <w:lang w:val="es-ES"/>
        </w:rPr>
        <w:t xml:space="preserve"> a las directrices que emanen del Plan Estatal de Desarrollo de Nuevo León; </w:t>
      </w:r>
      <w:r w:rsidR="00481C0B" w:rsidRPr="00481C0B">
        <w:rPr>
          <w:rFonts w:ascii="Branding SF Narrow Medium" w:eastAsiaTheme="minorEastAsia" w:hAnsi="Branding SF Narrow Medium"/>
          <w:color w:val="000000" w:themeColor="text1"/>
          <w:kern w:val="24"/>
          <w:lang w:val="es-ES"/>
        </w:rPr>
        <w:t>a las directrices establecidas por la Secretaría de Movilidad, la Sub-secretaría de Infraestructura</w:t>
      </w:r>
      <w:r w:rsidR="00481C0B">
        <w:rPr>
          <w:rFonts w:ascii="Branding SF Narrow Medium" w:eastAsiaTheme="minorEastAsia" w:hAnsi="Branding SF Narrow Medium"/>
          <w:color w:val="000000" w:themeColor="text1"/>
          <w:kern w:val="24"/>
          <w:lang w:val="es-ES"/>
        </w:rPr>
        <w:t>;</w:t>
      </w:r>
      <w:r w:rsidR="00481C0B" w:rsidRPr="00481C0B">
        <w:rPr>
          <w:rFonts w:ascii="Branding SF Narrow Medium" w:eastAsiaTheme="minorEastAsia" w:hAnsi="Branding SF Narrow Medium"/>
          <w:color w:val="000000" w:themeColor="text1"/>
          <w:kern w:val="24"/>
          <w:lang w:val="es-ES"/>
        </w:rPr>
        <w:t xml:space="preserve"> a la Ley para la Construcción y Rehabilitación de Pavimentos del Estado de Nuevo León (LPCRPNL); </w:t>
      </w:r>
      <w:r w:rsidRPr="008F1C8E">
        <w:rPr>
          <w:rFonts w:ascii="Branding SF Narrow Medium" w:eastAsiaTheme="minorEastAsia" w:hAnsi="Branding SF Narrow Medium"/>
          <w:color w:val="000000" w:themeColor="text1"/>
          <w:kern w:val="24"/>
          <w:lang w:val="es-ES"/>
        </w:rPr>
        <w:t>a la normatividad vigente de la Secretaría de Comunicaciones y Transportes (SCT); a las normas o recomendaciones emitidas por la Comisión Nacional del Agua (CONAGUA), a las normas Oficiales Mexicanas (NOM) aplicables; y en general, a las normas técnicas nacionales o en su defecto de éstas, internacionales que sean aplicables.</w:t>
      </w:r>
      <w:bookmarkStart w:id="5" w:name="_heading=h.t1iw9kh3cq8s" w:colFirst="0" w:colLast="0"/>
      <w:bookmarkEnd w:id="5"/>
    </w:p>
    <w:p w14:paraId="502FFAF6" w14:textId="748340F0" w:rsidR="00F85DF0" w:rsidRPr="00000060" w:rsidRDefault="003550C2" w:rsidP="00F85DF0">
      <w:pPr>
        <w:pStyle w:val="Prrafodelista"/>
        <w:numPr>
          <w:ilvl w:val="0"/>
          <w:numId w:val="13"/>
        </w:numPr>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UBICACIÓN</w:t>
      </w:r>
    </w:p>
    <w:p w14:paraId="04EF5BC7" w14:textId="7680F2A5" w:rsidR="00F85DF0" w:rsidRDefault="003550C2" w:rsidP="00481C0B">
      <w:pPr>
        <w:spacing w:after="0"/>
        <w:jc w:val="both"/>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Los estudios preliminares de ingenierías, así como la validación y rectificación del trazo corresponden a los siguientes puntos:</w:t>
      </w:r>
    </w:p>
    <w:p w14:paraId="5EF2036F" w14:textId="0900ACB5" w:rsidR="00A01374" w:rsidRDefault="003550C2" w:rsidP="003550C2">
      <w:pPr>
        <w:pStyle w:val="Prrafodelista"/>
        <w:numPr>
          <w:ilvl w:val="0"/>
          <w:numId w:val="37"/>
        </w:numPr>
        <w:spacing w:before="240" w:after="0"/>
        <w:jc w:val="both"/>
        <w:rPr>
          <w:rFonts w:ascii="Branding SF Narrow Medium" w:eastAsiaTheme="minorEastAsia" w:hAnsi="Branding SF Narrow Medium"/>
          <w:color w:val="000000" w:themeColor="text1"/>
          <w:kern w:val="24"/>
          <w:lang w:val="es-ES"/>
        </w:rPr>
      </w:pPr>
      <w:r w:rsidRPr="003550C2">
        <w:rPr>
          <w:rFonts w:ascii="Branding SF Narrow Medium" w:eastAsiaTheme="minorEastAsia" w:hAnsi="Branding SF Narrow Medium"/>
          <w:color w:val="000000" w:themeColor="text1"/>
          <w:kern w:val="24"/>
          <w:lang w:val="es-ES"/>
        </w:rPr>
        <w:t>Línea 4</w:t>
      </w:r>
      <w:r w:rsidR="00A01374">
        <w:rPr>
          <w:rFonts w:ascii="Branding SF Narrow Medium" w:eastAsiaTheme="minorEastAsia" w:hAnsi="Branding SF Narrow Medium"/>
          <w:color w:val="000000" w:themeColor="text1"/>
          <w:kern w:val="24"/>
          <w:lang w:val="es-ES"/>
        </w:rPr>
        <w:t xml:space="preserve"> Juárez – Santa Catarina</w:t>
      </w:r>
    </w:p>
    <w:p w14:paraId="4BFE5147" w14:textId="7E09F868" w:rsidR="003550C2" w:rsidRDefault="00E4706B" w:rsidP="00E4706B">
      <w:pPr>
        <w:spacing w:after="0"/>
        <w:jc w:val="center"/>
        <w:rPr>
          <w:rFonts w:ascii="Branding SF Narrow Medium" w:eastAsiaTheme="minorEastAsia" w:hAnsi="Branding SF Narrow Medium"/>
          <w:color w:val="000000" w:themeColor="text1"/>
          <w:kern w:val="24"/>
          <w:lang w:val="es-ES"/>
        </w:rPr>
      </w:pPr>
      <w:r w:rsidRPr="00E4706B">
        <w:rPr>
          <w:noProof/>
          <w:lang w:eastAsia="es-MX"/>
        </w:rPr>
        <w:drawing>
          <wp:inline distT="0" distB="0" distL="0" distR="0" wp14:anchorId="6D0B2A52" wp14:editId="72A3733D">
            <wp:extent cx="2520000" cy="1745070"/>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745070"/>
                    </a:xfrm>
                    <a:prstGeom prst="rect">
                      <a:avLst/>
                    </a:prstGeom>
                    <a:noFill/>
                    <a:ln>
                      <a:noFill/>
                    </a:ln>
                  </pic:spPr>
                </pic:pic>
              </a:graphicData>
            </a:graphic>
          </wp:inline>
        </w:drawing>
      </w:r>
    </w:p>
    <w:p w14:paraId="62C6D9B5" w14:textId="77777777" w:rsidR="00E4706B" w:rsidRDefault="00E4706B" w:rsidP="00E4706B">
      <w:pPr>
        <w:spacing w:before="240" w:after="0"/>
        <w:jc w:val="center"/>
        <w:rPr>
          <w:rFonts w:ascii="Branding SF Narrow Medium" w:eastAsiaTheme="minorEastAsia" w:hAnsi="Branding SF Narrow Medium"/>
          <w:color w:val="000000" w:themeColor="text1"/>
          <w:kern w:val="24"/>
          <w:lang w:val="es-ES"/>
        </w:rPr>
      </w:pPr>
    </w:p>
    <w:p w14:paraId="5C1380CA" w14:textId="3F4BC87E" w:rsidR="00E4706B" w:rsidRDefault="00E4706B" w:rsidP="00E4706B">
      <w:pPr>
        <w:pStyle w:val="Prrafodelista"/>
        <w:numPr>
          <w:ilvl w:val="0"/>
          <w:numId w:val="37"/>
        </w:numPr>
        <w:spacing w:before="240" w:after="0"/>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Línea 5 Juárez –Mederos</w:t>
      </w:r>
    </w:p>
    <w:p w14:paraId="3814366E" w14:textId="6412AA61" w:rsidR="00E4706B" w:rsidRPr="00E4706B" w:rsidRDefault="00E4706B" w:rsidP="00E4706B">
      <w:pPr>
        <w:spacing w:after="0"/>
        <w:ind w:left="360"/>
        <w:jc w:val="center"/>
        <w:rPr>
          <w:rFonts w:ascii="Branding SF Narrow Medium" w:eastAsiaTheme="minorEastAsia" w:hAnsi="Branding SF Narrow Medium"/>
          <w:color w:val="000000" w:themeColor="text1"/>
          <w:kern w:val="24"/>
          <w:lang w:val="es-ES"/>
        </w:rPr>
      </w:pPr>
      <w:r w:rsidRPr="00E4706B">
        <w:rPr>
          <w:noProof/>
          <w:lang w:eastAsia="es-MX"/>
        </w:rPr>
        <w:drawing>
          <wp:inline distT="0" distB="0" distL="0" distR="0" wp14:anchorId="194F6757" wp14:editId="1AF648BD">
            <wp:extent cx="2390400" cy="1228868"/>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400" cy="1228868"/>
                    </a:xfrm>
                    <a:prstGeom prst="rect">
                      <a:avLst/>
                    </a:prstGeom>
                    <a:noFill/>
                    <a:ln>
                      <a:noFill/>
                    </a:ln>
                  </pic:spPr>
                </pic:pic>
              </a:graphicData>
            </a:graphic>
          </wp:inline>
        </w:drawing>
      </w:r>
    </w:p>
    <w:p w14:paraId="4697840F" w14:textId="3DB20F63" w:rsidR="00E4706B" w:rsidRDefault="00E4706B" w:rsidP="00000060">
      <w:pPr>
        <w:spacing w:before="240" w:after="0"/>
        <w:jc w:val="center"/>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noProof/>
          <w:color w:val="000000" w:themeColor="text1"/>
          <w:kern w:val="24"/>
          <w:lang w:eastAsia="es-MX"/>
        </w:rPr>
        <w:drawing>
          <wp:inline distT="0" distB="0" distL="0" distR="0" wp14:anchorId="73051DEE" wp14:editId="14A26CCF">
            <wp:extent cx="4014788" cy="2676525"/>
            <wp:effectExtent l="0" t="0" r="5080" b="0"/>
            <wp:docPr id="2" name="Imagen 2" descr="C:\Users\denisse.andrade\AppData\Local\Microsoft\Windows\INetCache\Content.Word\Figuras L4 y L5 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nisse.andrade\AppData\Local\Microsoft\Windows\INetCache\Content.Word\Figuras L4 y L5 pdf_00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6726" cy="2677817"/>
                    </a:xfrm>
                    <a:prstGeom prst="rect">
                      <a:avLst/>
                    </a:prstGeom>
                    <a:noFill/>
                    <a:ln>
                      <a:noFill/>
                    </a:ln>
                  </pic:spPr>
                </pic:pic>
              </a:graphicData>
            </a:graphic>
          </wp:inline>
        </w:drawing>
      </w:r>
    </w:p>
    <w:p w14:paraId="4EA4E689" w14:textId="6DB7BDEB" w:rsidR="00000060" w:rsidRDefault="00E4706B" w:rsidP="00000060">
      <w:pPr>
        <w:spacing w:after="240"/>
        <w:jc w:val="center"/>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Ubicación Línea 4 y 5</w:t>
      </w:r>
    </w:p>
    <w:p w14:paraId="51EF8827" w14:textId="7DE0F113" w:rsidR="003D6140" w:rsidRDefault="003D6140" w:rsidP="003D6140">
      <w:pPr>
        <w:pStyle w:val="Prrafodelista"/>
        <w:numPr>
          <w:ilvl w:val="0"/>
          <w:numId w:val="13"/>
        </w:numPr>
        <w:rPr>
          <w:rFonts w:ascii="Blatant" w:eastAsiaTheme="minorEastAsia" w:hAnsi="Blatant" w:cstheme="minorBidi"/>
          <w:color w:val="595959" w:themeColor="text1" w:themeTint="A6"/>
          <w:kern w:val="24"/>
          <w:sz w:val="28"/>
          <w:szCs w:val="24"/>
        </w:rPr>
      </w:pPr>
      <w:r w:rsidRPr="003D6140">
        <w:rPr>
          <w:rFonts w:ascii="Blatant" w:eastAsiaTheme="minorEastAsia" w:hAnsi="Blatant" w:cstheme="minorBidi"/>
          <w:color w:val="595959" w:themeColor="text1" w:themeTint="A6"/>
          <w:kern w:val="24"/>
          <w:sz w:val="28"/>
          <w:szCs w:val="24"/>
        </w:rPr>
        <w:t>Alcances</w:t>
      </w:r>
    </w:p>
    <w:p w14:paraId="344C113E" w14:textId="3CC5C31D" w:rsidR="00481C0B" w:rsidRP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El alcance consiste en la elaboración de estudios técnicos especializados para los estudios preliminares para la realización de las </w:t>
      </w:r>
      <w:r>
        <w:rPr>
          <w:rFonts w:ascii="Branding SF Narrow Medium" w:eastAsiaTheme="minorEastAsia" w:hAnsi="Branding SF Narrow Medium"/>
          <w:color w:val="000000" w:themeColor="text1"/>
          <w:kern w:val="24"/>
          <w:lang w:val="es-ES" w:eastAsia="es-MX"/>
        </w:rPr>
        <w:t>Líneas 4 y 5 del Si</w:t>
      </w:r>
      <w:r w:rsidRPr="00481C0B">
        <w:rPr>
          <w:rFonts w:ascii="Branding SF Narrow Medium" w:eastAsiaTheme="minorEastAsia" w:hAnsi="Branding SF Narrow Medium"/>
          <w:color w:val="000000" w:themeColor="text1"/>
          <w:kern w:val="24"/>
          <w:lang w:val="es-ES" w:eastAsia="es-MX"/>
        </w:rPr>
        <w:t xml:space="preserve">stema </w:t>
      </w:r>
      <w:r>
        <w:rPr>
          <w:rFonts w:ascii="Branding SF Narrow Medium" w:eastAsiaTheme="minorEastAsia" w:hAnsi="Branding SF Narrow Medium"/>
          <w:color w:val="000000" w:themeColor="text1"/>
          <w:kern w:val="24"/>
          <w:lang w:val="es-ES" w:eastAsia="es-MX"/>
        </w:rPr>
        <w:t>METRORREY</w:t>
      </w:r>
      <w:r w:rsidRPr="00481C0B">
        <w:rPr>
          <w:rFonts w:ascii="Branding SF Narrow Medium" w:eastAsiaTheme="minorEastAsia" w:hAnsi="Branding SF Narrow Medium"/>
          <w:color w:val="000000" w:themeColor="text1"/>
          <w:kern w:val="24"/>
          <w:lang w:val="es-ES" w:eastAsia="es-MX"/>
        </w:rPr>
        <w:t>, dentro del</w:t>
      </w:r>
      <w:r>
        <w:rPr>
          <w:rFonts w:ascii="Branding SF Narrow Medium" w:eastAsiaTheme="minorEastAsia" w:hAnsi="Branding SF Narrow Medium"/>
          <w:color w:val="000000" w:themeColor="text1"/>
          <w:kern w:val="24"/>
          <w:lang w:val="es-ES" w:eastAsia="es-MX"/>
        </w:rPr>
        <w:t xml:space="preserve"> Á</w:t>
      </w:r>
      <w:r w:rsidRPr="00481C0B">
        <w:rPr>
          <w:rFonts w:ascii="Branding SF Narrow Medium" w:eastAsiaTheme="minorEastAsia" w:hAnsi="Branding SF Narrow Medium"/>
          <w:color w:val="000000" w:themeColor="text1"/>
          <w:kern w:val="24"/>
          <w:lang w:val="es-ES" w:eastAsia="es-MX"/>
        </w:rPr>
        <w:t xml:space="preserve">rea </w:t>
      </w:r>
      <w:r>
        <w:rPr>
          <w:rFonts w:ascii="Branding SF Narrow Medium" w:eastAsiaTheme="minorEastAsia" w:hAnsi="Branding SF Narrow Medium"/>
          <w:color w:val="000000" w:themeColor="text1"/>
          <w:kern w:val="24"/>
          <w:lang w:val="es-ES" w:eastAsia="es-MX"/>
        </w:rPr>
        <w:t>Metropolitana de M</w:t>
      </w:r>
      <w:r w:rsidRPr="00481C0B">
        <w:rPr>
          <w:rFonts w:ascii="Branding SF Narrow Medium" w:eastAsiaTheme="minorEastAsia" w:hAnsi="Branding SF Narrow Medium"/>
          <w:color w:val="000000" w:themeColor="text1"/>
          <w:kern w:val="24"/>
          <w:lang w:val="es-ES" w:eastAsia="es-MX"/>
        </w:rPr>
        <w:t>onterrey, de acuerdo a los alcances específicos los cuales se mencionan a continuación:</w:t>
      </w:r>
    </w:p>
    <w:p w14:paraId="57D0721C" w14:textId="465C4C5C" w:rsidR="00481C0B" w:rsidRDefault="00481C0B" w:rsidP="00481C0B">
      <w:pPr>
        <w:pStyle w:val="Prrafodelista"/>
        <w:numPr>
          <w:ilvl w:val="1"/>
          <w:numId w:val="13"/>
        </w:numPr>
        <w:ind w:left="426"/>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Levantamiento topográfico</w:t>
      </w:r>
    </w:p>
    <w:p w14:paraId="606F99BB" w14:textId="122B0CCF" w:rsid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Levantamiento Topográfico de </w:t>
      </w:r>
      <w:r>
        <w:rPr>
          <w:rFonts w:ascii="Branding SF Narrow Medium" w:eastAsiaTheme="minorEastAsia" w:hAnsi="Branding SF Narrow Medium"/>
          <w:color w:val="000000" w:themeColor="text1"/>
          <w:kern w:val="24"/>
          <w:lang w:val="es-ES" w:eastAsia="es-MX"/>
        </w:rPr>
        <w:t xml:space="preserve">todo el tramo de </w:t>
      </w:r>
      <w:r w:rsidRPr="00481C0B">
        <w:rPr>
          <w:rFonts w:ascii="Branding SF Narrow Medium" w:eastAsiaTheme="minorEastAsia" w:hAnsi="Branding SF Narrow Medium"/>
          <w:color w:val="000000" w:themeColor="text1"/>
          <w:kern w:val="24"/>
          <w:lang w:val="es-ES" w:eastAsia="es-MX"/>
        </w:rPr>
        <w:t xml:space="preserve">la zona en estudio, identificando los elementos existentes como anchos de vialidades, cruces, derechos de vía, infraestructura de servicios, semáforos, señalamiento vial, puentes peatonales, límites de propiedad, cordones y guarniciones existentes, obras de drenaje existentes cerca de la intersección, señalamiento de líneas de gas y fibra óptica, postes de luz (CFE) y teléfono, así como sus trayectorias. Lo anterior con puntos de control terrestre con GPS a cada </w:t>
      </w:r>
      <w:r>
        <w:rPr>
          <w:rFonts w:ascii="Branding SF Narrow Medium" w:eastAsiaTheme="minorEastAsia" w:hAnsi="Branding SF Narrow Medium"/>
          <w:color w:val="000000" w:themeColor="text1"/>
          <w:kern w:val="24"/>
          <w:lang w:val="es-ES" w:eastAsia="es-MX"/>
        </w:rPr>
        <w:t>kilómetro</w:t>
      </w:r>
      <w:r w:rsidRPr="00481C0B">
        <w:rPr>
          <w:rFonts w:ascii="Branding SF Narrow Medium" w:eastAsiaTheme="minorEastAsia" w:hAnsi="Branding SF Narrow Medium"/>
          <w:color w:val="000000" w:themeColor="text1"/>
          <w:kern w:val="24"/>
          <w:lang w:val="es-ES" w:eastAsia="es-MX"/>
        </w:rPr>
        <w:t xml:space="preserve"> sobre el eje del trazo de la vía. </w:t>
      </w:r>
    </w:p>
    <w:p w14:paraId="189716ED" w14:textId="77777777" w:rsidR="003C5C3E" w:rsidRDefault="003C5C3E" w:rsidP="00481C0B">
      <w:pPr>
        <w:jc w:val="both"/>
        <w:rPr>
          <w:rFonts w:ascii="Branding SF Narrow Medium" w:eastAsiaTheme="minorEastAsia" w:hAnsi="Branding SF Narrow Medium"/>
          <w:color w:val="000000" w:themeColor="text1"/>
          <w:kern w:val="24"/>
          <w:lang w:val="es-ES" w:eastAsia="es-MX"/>
        </w:rPr>
      </w:pPr>
    </w:p>
    <w:p w14:paraId="4CD4200D" w14:textId="77777777" w:rsidR="00481C0B" w:rsidRP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El levantamiento contendría un levantamiento horizontal (planimetría) (vertical o altimetría de puntos específicos como cruces a nivel y donde el Galibo o recuperación del derecho de vía sea evidente o necesario): </w:t>
      </w:r>
    </w:p>
    <w:p w14:paraId="6E3CF5E6" w14:textId="3C810B80" w:rsidR="00481C0B" w:rsidRP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481C0B">
        <w:rPr>
          <w:rFonts w:ascii="Branding SF Narrow Medium" w:eastAsiaTheme="minorEastAsia" w:hAnsi="Branding SF Narrow Medium" w:cstheme="minorBidi"/>
          <w:color w:val="000000" w:themeColor="text1"/>
          <w:kern w:val="24"/>
          <w:lang w:val="es-ES"/>
        </w:rPr>
        <w:t>Sistema de vías existentes (rieles, laderos, escapes, cambios, patios, alcantarillas, puentes y placas kilométricas físicas) y secciones tipo: describiendo características del balasto, durmientes, rieles, fijaciones y todos los elementos de vía ubicando los diferentes “tramos tipo” en el plano geométrico y sus pendientes (sin llegar a</w:t>
      </w:r>
      <w:r>
        <w:rPr>
          <w:rFonts w:ascii="Branding SF Narrow Medium" w:eastAsiaTheme="minorEastAsia" w:hAnsi="Branding SF Narrow Medium" w:cstheme="minorBidi"/>
          <w:color w:val="000000" w:themeColor="text1"/>
          <w:kern w:val="24"/>
          <w:lang w:val="es-ES"/>
        </w:rPr>
        <w:t>l detalle de diseño de la vía)</w:t>
      </w:r>
    </w:p>
    <w:p w14:paraId="5E1DA6CD" w14:textId="619A1545" w:rsidR="00481C0B" w:rsidRP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481C0B">
        <w:rPr>
          <w:rFonts w:ascii="Branding SF Narrow Medium" w:eastAsiaTheme="minorEastAsia" w:hAnsi="Branding SF Narrow Medium" w:cstheme="minorBidi"/>
          <w:color w:val="000000" w:themeColor="text1"/>
          <w:kern w:val="24"/>
          <w:lang w:val="es-ES"/>
        </w:rPr>
        <w:t>Cruces a nivel</w:t>
      </w:r>
      <w:r>
        <w:rPr>
          <w:rFonts w:ascii="Branding SF Narrow Medium" w:eastAsiaTheme="minorEastAsia" w:hAnsi="Branding SF Narrow Medium" w:cstheme="minorBidi"/>
          <w:color w:val="000000" w:themeColor="text1"/>
          <w:kern w:val="24"/>
          <w:lang w:val="es-ES"/>
        </w:rPr>
        <w:t xml:space="preserve"> y desnivel</w:t>
      </w:r>
      <w:r w:rsidRPr="00481C0B">
        <w:rPr>
          <w:rFonts w:ascii="Branding SF Narrow Medium" w:eastAsiaTheme="minorEastAsia" w:hAnsi="Branding SF Narrow Medium" w:cstheme="minorBidi"/>
          <w:color w:val="000000" w:themeColor="text1"/>
          <w:kern w:val="24"/>
          <w:lang w:val="es-ES"/>
        </w:rPr>
        <w:t xml:space="preserve"> estableciendo anchos de vialidad, camellones, banquetas, semáforos, equipamiento urbano, etc. </w:t>
      </w:r>
    </w:p>
    <w:p w14:paraId="3294DD64" w14:textId="0A734F90" w:rsid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481C0B">
        <w:rPr>
          <w:rFonts w:ascii="Branding SF Narrow Medium" w:eastAsiaTheme="minorEastAsia" w:hAnsi="Branding SF Narrow Medium" w:cstheme="minorBidi"/>
          <w:color w:val="000000" w:themeColor="text1"/>
          <w:kern w:val="24"/>
          <w:lang w:val="es-ES"/>
        </w:rPr>
        <w:t>Límite del Derecho de Vía</w:t>
      </w:r>
      <w:r>
        <w:rPr>
          <w:rFonts w:ascii="Branding SF Narrow Medium" w:eastAsiaTheme="minorEastAsia" w:hAnsi="Branding SF Narrow Medium" w:cstheme="minorBidi"/>
          <w:color w:val="000000" w:themeColor="text1"/>
          <w:kern w:val="24"/>
          <w:lang w:val="es-ES"/>
        </w:rPr>
        <w:t xml:space="preserve"> en todo el tramo de proyecto</w:t>
      </w:r>
    </w:p>
    <w:p w14:paraId="76E6AC77" w14:textId="5574D880" w:rsidR="00481C0B" w:rsidRP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Pr>
          <w:rFonts w:ascii="Branding SF Narrow Medium" w:eastAsiaTheme="minorEastAsia" w:hAnsi="Branding SF Narrow Medium" w:cstheme="minorBidi"/>
          <w:color w:val="000000" w:themeColor="text1"/>
          <w:kern w:val="24"/>
          <w:lang w:val="es-ES"/>
        </w:rPr>
        <w:t>Límites de propiedades en todo el tramo de proyecto</w:t>
      </w:r>
    </w:p>
    <w:p w14:paraId="13FE13C8" w14:textId="31B0EE0A" w:rsidR="00481C0B" w:rsidRP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481C0B">
        <w:rPr>
          <w:rFonts w:ascii="Branding SF Narrow Medium" w:eastAsiaTheme="minorEastAsia" w:hAnsi="Branding SF Narrow Medium" w:cstheme="minorBidi"/>
          <w:color w:val="000000" w:themeColor="text1"/>
          <w:kern w:val="24"/>
          <w:lang w:val="es-ES"/>
        </w:rPr>
        <w:t>Invasi</w:t>
      </w:r>
      <w:r>
        <w:rPr>
          <w:rFonts w:ascii="Branding SF Narrow Medium" w:eastAsiaTheme="minorEastAsia" w:hAnsi="Branding SF Narrow Medium" w:cstheme="minorBidi"/>
          <w:color w:val="000000" w:themeColor="text1"/>
          <w:kern w:val="24"/>
          <w:lang w:val="es-ES"/>
        </w:rPr>
        <w:t>ones dentro del derecho de vía</w:t>
      </w:r>
    </w:p>
    <w:p w14:paraId="154999F4" w14:textId="3B0ED396" w:rsidR="00481C0B" w:rsidRP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481C0B">
        <w:rPr>
          <w:rFonts w:ascii="Branding SF Narrow Medium" w:eastAsiaTheme="minorEastAsia" w:hAnsi="Branding SF Narrow Medium" w:cstheme="minorBidi"/>
          <w:color w:val="000000" w:themeColor="text1"/>
          <w:kern w:val="24"/>
          <w:lang w:val="es-ES"/>
        </w:rPr>
        <w:t>Infraestructura urbana y servicios públicos dentro del derecho d</w:t>
      </w:r>
      <w:r>
        <w:rPr>
          <w:rFonts w:ascii="Branding SF Narrow Medium" w:eastAsiaTheme="minorEastAsia" w:hAnsi="Branding SF Narrow Medium" w:cstheme="minorBidi"/>
          <w:color w:val="000000" w:themeColor="text1"/>
          <w:kern w:val="24"/>
          <w:lang w:val="es-ES"/>
        </w:rPr>
        <w:t>e vía (estatales y municipales)</w:t>
      </w:r>
    </w:p>
    <w:p w14:paraId="43A3E541" w14:textId="77777777" w:rsidR="00481C0B" w:rsidRPr="00481C0B" w:rsidRDefault="00481C0B" w:rsidP="00481C0B">
      <w:pPr>
        <w:pStyle w:val="Prrafodelista"/>
        <w:numPr>
          <w:ilvl w:val="0"/>
          <w:numId w:val="38"/>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481C0B">
        <w:rPr>
          <w:rFonts w:ascii="Branding SF Narrow Medium" w:eastAsiaTheme="minorEastAsia" w:hAnsi="Branding SF Narrow Medium" w:cstheme="minorBidi"/>
          <w:color w:val="000000" w:themeColor="text1"/>
          <w:kern w:val="24"/>
          <w:lang w:val="es-ES"/>
        </w:rPr>
        <w:t xml:space="preserve">Cualquier otra construcción o instalación que se encuentre dentro del DV o que se considere necesaria para el proyecto. </w:t>
      </w:r>
    </w:p>
    <w:p w14:paraId="67F9E7E0" w14:textId="77777777" w:rsidR="003C5C3E" w:rsidRPr="00E22CB9" w:rsidRDefault="003C5C3E" w:rsidP="00481C0B">
      <w:pPr>
        <w:jc w:val="both"/>
        <w:rPr>
          <w:rFonts w:ascii="Branding SF Narrow Medium" w:eastAsiaTheme="minorEastAsia" w:hAnsi="Branding SF Narrow Medium"/>
          <w:color w:val="000000" w:themeColor="text1"/>
          <w:kern w:val="24"/>
          <w:sz w:val="4"/>
          <w:lang w:val="es-ES" w:eastAsia="es-MX"/>
        </w:rPr>
      </w:pPr>
    </w:p>
    <w:p w14:paraId="44B62DB7" w14:textId="200E4519" w:rsidR="00481C0B" w:rsidRP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Curvas de nivel máximo a cada 2m y datos de construcción de las curvas que incluyan grados, longitud y sub-tangentes como mínimo; Coordenadas U.T.M. (Proyección Universal Transversa </w:t>
      </w:r>
      <w:proofErr w:type="spellStart"/>
      <w:r w:rsidRPr="00481C0B">
        <w:rPr>
          <w:rFonts w:ascii="Branding SF Narrow Medium" w:eastAsiaTheme="minorEastAsia" w:hAnsi="Branding SF Narrow Medium"/>
          <w:color w:val="000000" w:themeColor="text1"/>
          <w:kern w:val="24"/>
          <w:lang w:val="es-ES" w:eastAsia="es-MX"/>
        </w:rPr>
        <w:t>Mercator</w:t>
      </w:r>
      <w:proofErr w:type="spellEnd"/>
      <w:r w:rsidRPr="00481C0B">
        <w:rPr>
          <w:rFonts w:ascii="Branding SF Narrow Medium" w:eastAsiaTheme="minorEastAsia" w:hAnsi="Branding SF Narrow Medium"/>
          <w:color w:val="000000" w:themeColor="text1"/>
          <w:kern w:val="24"/>
          <w:lang w:val="es-ES" w:eastAsia="es-MX"/>
        </w:rPr>
        <w:t>) y referenciado al sistema de coordenadas oficiales del Instituto Nacional de Est</w:t>
      </w:r>
      <w:r w:rsidR="00815B81">
        <w:rPr>
          <w:rFonts w:ascii="Branding SF Narrow Medium" w:eastAsiaTheme="minorEastAsia" w:hAnsi="Branding SF Narrow Medium"/>
          <w:color w:val="000000" w:themeColor="text1"/>
          <w:kern w:val="24"/>
          <w:lang w:val="es-ES" w:eastAsia="es-MX"/>
        </w:rPr>
        <w:t>adística y Geografía (INEGI); Se</w:t>
      </w:r>
      <w:r w:rsidRPr="00481C0B">
        <w:rPr>
          <w:rFonts w:ascii="Branding SF Narrow Medium" w:eastAsiaTheme="minorEastAsia" w:hAnsi="Branding SF Narrow Medium"/>
          <w:color w:val="000000" w:themeColor="text1"/>
          <w:kern w:val="24"/>
          <w:lang w:val="es-ES" w:eastAsia="es-MX"/>
        </w:rPr>
        <w:t xml:space="preserve"> recomienda realizar LIDAR terrestre sobre la vía únicamente cuando sea necesario para generar mayor detalle, así como realizar cartografía final en un Sistema de Información Geográfica (GIS).</w:t>
      </w:r>
    </w:p>
    <w:p w14:paraId="79FBF76E" w14:textId="421D209A" w:rsidR="00481C0B" w:rsidRP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Planos topográficos en AutoCAD Civil 3D donde se muestren claramente los detalles levantados, calles, </w:t>
      </w:r>
      <w:proofErr w:type="spellStart"/>
      <w:r w:rsidR="00815B81" w:rsidRPr="00481C0B">
        <w:rPr>
          <w:rFonts w:ascii="Branding SF Narrow Medium" w:eastAsiaTheme="minorEastAsia" w:hAnsi="Branding SF Narrow Medium"/>
          <w:color w:val="000000" w:themeColor="text1"/>
          <w:kern w:val="24"/>
          <w:lang w:val="es-ES" w:eastAsia="es-MX"/>
        </w:rPr>
        <w:t>cadenamientos</w:t>
      </w:r>
      <w:proofErr w:type="spellEnd"/>
      <w:r w:rsidRPr="00481C0B">
        <w:rPr>
          <w:rFonts w:ascii="Branding SF Narrow Medium" w:eastAsiaTheme="minorEastAsia" w:hAnsi="Branding SF Narrow Medium"/>
          <w:color w:val="000000" w:themeColor="text1"/>
          <w:kern w:val="24"/>
          <w:lang w:val="es-ES" w:eastAsia="es-MX"/>
        </w:rPr>
        <w:t>, inicio y termino del trazo, coordenadas, etc. Deberán incluir sus respectivos cuadros de construcción y de bancos de coordenadas o de nivel, orientación, retícula de coordenadas, simbología, indicación de escala, croquis de localización, sello oficial de la contratante, sello de la empresa, número de contrato, notas generales, fecha y firma (firma en color azul) de los responsables por la Contratista.</w:t>
      </w:r>
    </w:p>
    <w:p w14:paraId="65AA21AC" w14:textId="0B682787" w:rsidR="00815B81"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El levantamiento incluye una Red Poligonal de apoyos referenciada al sistema INEGI UTM WGS84 (Bancos de Nivel), por medio de GPS </w:t>
      </w:r>
      <w:proofErr w:type="spellStart"/>
      <w:r w:rsidRPr="00481C0B">
        <w:rPr>
          <w:rFonts w:ascii="Branding SF Narrow Medium" w:eastAsiaTheme="minorEastAsia" w:hAnsi="Branding SF Narrow Medium"/>
          <w:color w:val="000000" w:themeColor="text1"/>
          <w:kern w:val="24"/>
          <w:lang w:val="es-ES" w:eastAsia="es-MX"/>
        </w:rPr>
        <w:t>Promark</w:t>
      </w:r>
      <w:proofErr w:type="spellEnd"/>
      <w:r w:rsidRPr="00481C0B">
        <w:rPr>
          <w:rFonts w:ascii="Branding SF Narrow Medium" w:eastAsiaTheme="minorEastAsia" w:hAnsi="Branding SF Narrow Medium"/>
          <w:color w:val="000000" w:themeColor="text1"/>
          <w:kern w:val="24"/>
          <w:lang w:val="es-ES" w:eastAsia="es-MX"/>
        </w:rPr>
        <w:t xml:space="preserve"> 3 marca MAGELLAN </w:t>
      </w:r>
      <w:r w:rsidR="00815B81">
        <w:rPr>
          <w:rFonts w:ascii="Branding SF Narrow Medium" w:eastAsiaTheme="minorEastAsia" w:hAnsi="Branding SF Narrow Medium"/>
          <w:color w:val="000000" w:themeColor="text1"/>
          <w:kern w:val="24"/>
          <w:lang w:val="es-ES" w:eastAsia="es-MX"/>
        </w:rPr>
        <w:t xml:space="preserve">o equivalente </w:t>
      </w:r>
      <w:r w:rsidRPr="00481C0B">
        <w:rPr>
          <w:rFonts w:ascii="Branding SF Narrow Medium" w:eastAsiaTheme="minorEastAsia" w:hAnsi="Branding SF Narrow Medium"/>
          <w:color w:val="000000" w:themeColor="text1"/>
          <w:kern w:val="24"/>
          <w:lang w:val="es-ES" w:eastAsia="es-MX"/>
        </w:rPr>
        <w:t>y estación total (solo X y Y). Se incluye también el desarrollo de post-proceso de puntos de acuerdo a metodología INEGI, para poder integrar correctamente todos los levantamientos topográficos previamente realizados en el sistema antes mencionado.</w:t>
      </w:r>
    </w:p>
    <w:p w14:paraId="35C11639" w14:textId="4B7E5AAE" w:rsidR="00804E3D" w:rsidRDefault="00804E3D" w:rsidP="00481C0B">
      <w:pPr>
        <w:jc w:val="both"/>
        <w:rPr>
          <w:rFonts w:ascii="Branding SF Narrow Medium" w:eastAsiaTheme="minorEastAsia" w:hAnsi="Branding SF Narrow Medium"/>
          <w:color w:val="000000" w:themeColor="text1"/>
          <w:kern w:val="24"/>
          <w:lang w:val="es-ES" w:eastAsia="es-MX"/>
        </w:rPr>
      </w:pPr>
    </w:p>
    <w:p w14:paraId="4969941C" w14:textId="7263DA46" w:rsidR="00804E3D" w:rsidRDefault="00804E3D" w:rsidP="00481C0B">
      <w:pPr>
        <w:jc w:val="both"/>
        <w:rPr>
          <w:rFonts w:ascii="Branding SF Narrow Medium" w:eastAsiaTheme="minorEastAsia" w:hAnsi="Branding SF Narrow Medium"/>
          <w:color w:val="000000" w:themeColor="text1"/>
          <w:kern w:val="24"/>
          <w:lang w:val="es-ES" w:eastAsia="es-MX"/>
        </w:rPr>
      </w:pPr>
    </w:p>
    <w:p w14:paraId="7BB9A30A" w14:textId="1BB0C154" w:rsidR="00804E3D" w:rsidRDefault="00804E3D" w:rsidP="00481C0B">
      <w:pPr>
        <w:jc w:val="both"/>
        <w:rPr>
          <w:rFonts w:ascii="Branding SF Narrow Medium" w:eastAsiaTheme="minorEastAsia" w:hAnsi="Branding SF Narrow Medium"/>
          <w:color w:val="000000" w:themeColor="text1"/>
          <w:kern w:val="24"/>
          <w:lang w:val="es-ES" w:eastAsia="es-MX"/>
        </w:rPr>
      </w:pPr>
    </w:p>
    <w:p w14:paraId="66F56F62" w14:textId="70BEE175" w:rsidR="00804E3D" w:rsidRDefault="00804E3D" w:rsidP="00481C0B">
      <w:pPr>
        <w:jc w:val="both"/>
        <w:rPr>
          <w:rFonts w:ascii="Branding SF Narrow Medium" w:eastAsiaTheme="minorEastAsia" w:hAnsi="Branding SF Narrow Medium"/>
          <w:color w:val="000000" w:themeColor="text1"/>
          <w:kern w:val="24"/>
          <w:lang w:val="es-ES" w:eastAsia="es-MX"/>
        </w:rPr>
      </w:pPr>
    </w:p>
    <w:p w14:paraId="65DC440E" w14:textId="77777777" w:rsidR="00804E3D" w:rsidRPr="00481C0B" w:rsidRDefault="00804E3D" w:rsidP="00481C0B">
      <w:pPr>
        <w:jc w:val="both"/>
        <w:rPr>
          <w:rFonts w:ascii="Branding SF Narrow Medium" w:eastAsiaTheme="minorEastAsia" w:hAnsi="Branding SF Narrow Medium"/>
          <w:color w:val="000000" w:themeColor="text1"/>
          <w:kern w:val="24"/>
          <w:lang w:val="es-ES" w:eastAsia="es-MX"/>
        </w:rPr>
      </w:pPr>
    </w:p>
    <w:p w14:paraId="23E62CE4" w14:textId="77777777" w:rsid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La configuración topográfica del terreno será realizada con una cuadricula con una apreciación de 50 metros, con la cual determinaremos las características topográficas de los terrenos que comprenden dicho proyecto.</w:t>
      </w:r>
    </w:p>
    <w:p w14:paraId="6244D423" w14:textId="302BA46E" w:rsidR="00481C0B" w:rsidRPr="00481C0B" w:rsidRDefault="00481C0B" w:rsidP="00481C0B">
      <w:pPr>
        <w:jc w:val="both"/>
        <w:rPr>
          <w:rFonts w:ascii="Branding SF Narrow Medium" w:eastAsiaTheme="minorEastAsia" w:hAnsi="Branding SF Narrow Medium"/>
          <w:color w:val="000000" w:themeColor="text1"/>
          <w:kern w:val="24"/>
          <w:lang w:val="es-ES" w:eastAsia="es-MX"/>
        </w:rPr>
      </w:pPr>
      <w:r w:rsidRPr="00481C0B">
        <w:rPr>
          <w:rFonts w:ascii="Branding SF Narrow Medium" w:eastAsiaTheme="minorEastAsia" w:hAnsi="Branding SF Narrow Medium"/>
          <w:color w:val="000000" w:themeColor="text1"/>
          <w:kern w:val="24"/>
          <w:lang w:val="es-ES" w:eastAsia="es-MX"/>
        </w:rPr>
        <w:t xml:space="preserve">Los planos topográficos se dibujarán en AutoCAD e imprimirán en papel bond a escalas convenientes donde se muestren claramente los detalles levantados, calles, </w:t>
      </w:r>
      <w:proofErr w:type="spellStart"/>
      <w:r w:rsidR="00815B81" w:rsidRPr="00481C0B">
        <w:rPr>
          <w:rFonts w:ascii="Branding SF Narrow Medium" w:eastAsiaTheme="minorEastAsia" w:hAnsi="Branding SF Narrow Medium"/>
          <w:color w:val="000000" w:themeColor="text1"/>
          <w:kern w:val="24"/>
          <w:lang w:val="es-ES" w:eastAsia="es-MX"/>
        </w:rPr>
        <w:t>cadenamientos</w:t>
      </w:r>
      <w:proofErr w:type="spellEnd"/>
      <w:r w:rsidRPr="00481C0B">
        <w:rPr>
          <w:rFonts w:ascii="Branding SF Narrow Medium" w:eastAsiaTheme="minorEastAsia" w:hAnsi="Branding SF Narrow Medium"/>
          <w:color w:val="000000" w:themeColor="text1"/>
          <w:kern w:val="24"/>
          <w:lang w:val="es-ES" w:eastAsia="es-MX"/>
        </w:rPr>
        <w:t>, inicio y termino del trazo, coordenadas, etc. Deberán incluir sus respectivos cuadros de construcción y de bancos de coordenadas o de nivel, orientación, retícula de coordenadas, simbología, indicación de escala, croquis de localización, sello oficial de la contratante, sello de la empresa, número de contrato, notas generales, fecha y firma de los responsables por la Contratista.</w:t>
      </w:r>
    </w:p>
    <w:p w14:paraId="5DEA2F4D" w14:textId="287D9105" w:rsidR="00481C0B" w:rsidRDefault="00815B81" w:rsidP="00815B81">
      <w:pPr>
        <w:pStyle w:val="Prrafodelista"/>
        <w:numPr>
          <w:ilvl w:val="1"/>
          <w:numId w:val="13"/>
        </w:numPr>
        <w:ind w:left="284"/>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Vuelo y restitución fotogramétrica</w:t>
      </w:r>
    </w:p>
    <w:p w14:paraId="617CB779" w14:textId="3A330E0D" w:rsidR="00815B81" w:rsidRDefault="00815B81" w:rsidP="00815B81">
      <w:pPr>
        <w:jc w:val="both"/>
        <w:rPr>
          <w:rFonts w:ascii="Branding SF Narrow Medium" w:eastAsiaTheme="minorEastAsia" w:hAnsi="Branding SF Narrow Medium"/>
          <w:color w:val="000000" w:themeColor="text1"/>
          <w:kern w:val="24"/>
          <w:lang w:val="es-ES"/>
        </w:rPr>
      </w:pPr>
      <w:r w:rsidRPr="00815B81">
        <w:rPr>
          <w:rFonts w:ascii="Branding SF Narrow Medium" w:eastAsiaTheme="minorEastAsia" w:hAnsi="Branding SF Narrow Medium"/>
          <w:color w:val="000000" w:themeColor="text1"/>
          <w:kern w:val="24"/>
          <w:lang w:val="es-ES"/>
        </w:rPr>
        <w:t xml:space="preserve">El vuelo para obtener fotografía estereoscópica a color, del área del predio en estudio para la realización del proyecto, incluye la movilización del avión </w:t>
      </w:r>
      <w:proofErr w:type="spellStart"/>
      <w:r w:rsidRPr="00815B81">
        <w:rPr>
          <w:rFonts w:ascii="Branding SF Narrow Medium" w:eastAsiaTheme="minorEastAsia" w:hAnsi="Branding SF Narrow Medium"/>
          <w:color w:val="000000" w:themeColor="text1"/>
          <w:kern w:val="24"/>
          <w:lang w:val="es-ES"/>
        </w:rPr>
        <w:t>eBee</w:t>
      </w:r>
      <w:proofErr w:type="spellEnd"/>
      <w:r w:rsidRPr="00815B81">
        <w:rPr>
          <w:rFonts w:ascii="Branding SF Narrow Medium" w:eastAsiaTheme="minorEastAsia" w:hAnsi="Branding SF Narrow Medium"/>
          <w:color w:val="000000" w:themeColor="text1"/>
          <w:kern w:val="24"/>
          <w:lang w:val="es-ES"/>
        </w:rPr>
        <w:t xml:space="preserve"> RGB </w:t>
      </w:r>
      <w:r>
        <w:rPr>
          <w:rFonts w:ascii="Branding SF Narrow Medium" w:eastAsiaTheme="minorEastAsia" w:hAnsi="Branding SF Narrow Medium"/>
          <w:color w:val="000000" w:themeColor="text1"/>
          <w:kern w:val="24"/>
          <w:lang w:val="es-ES"/>
        </w:rPr>
        <w:t xml:space="preserve">o equivalente </w:t>
      </w:r>
      <w:r w:rsidRPr="00815B81">
        <w:rPr>
          <w:rFonts w:ascii="Branding SF Narrow Medium" w:eastAsiaTheme="minorEastAsia" w:hAnsi="Branding SF Narrow Medium"/>
          <w:color w:val="000000" w:themeColor="text1"/>
          <w:kern w:val="24"/>
          <w:lang w:val="es-ES"/>
        </w:rPr>
        <w:t>y la obtención de datos con el sistema GPS georreferenciado.</w:t>
      </w:r>
    </w:p>
    <w:p w14:paraId="40213AF2" w14:textId="77777777" w:rsidR="00815B81" w:rsidRDefault="00815B81" w:rsidP="00815B81">
      <w:pPr>
        <w:jc w:val="both"/>
        <w:rPr>
          <w:rFonts w:ascii="Branding SF Narrow Medium" w:eastAsiaTheme="minorEastAsia" w:hAnsi="Branding SF Narrow Medium"/>
          <w:color w:val="000000" w:themeColor="text1"/>
          <w:kern w:val="24"/>
          <w:lang w:val="es-ES"/>
        </w:rPr>
      </w:pPr>
      <w:r w:rsidRPr="00815B81">
        <w:rPr>
          <w:rFonts w:ascii="Branding SF Narrow Medium" w:eastAsiaTheme="minorEastAsia" w:hAnsi="Branding SF Narrow Medium"/>
          <w:color w:val="000000" w:themeColor="text1"/>
          <w:kern w:val="24"/>
          <w:lang w:val="es-ES"/>
        </w:rPr>
        <w:t xml:space="preserve">Restitución Fotogramétrica a partir de los modelos 3.4 cm/pixel del área de estudio para generar nube de puntos, además de digitalizar rasgos </w:t>
      </w:r>
      <w:proofErr w:type="spellStart"/>
      <w:r w:rsidRPr="00815B81">
        <w:rPr>
          <w:rFonts w:ascii="Branding SF Narrow Medium" w:eastAsiaTheme="minorEastAsia" w:hAnsi="Branding SF Narrow Medium"/>
          <w:color w:val="000000" w:themeColor="text1"/>
          <w:kern w:val="24"/>
          <w:lang w:val="es-ES"/>
        </w:rPr>
        <w:t>planimétricos</w:t>
      </w:r>
      <w:proofErr w:type="spellEnd"/>
      <w:r w:rsidRPr="00815B81">
        <w:rPr>
          <w:rFonts w:ascii="Branding SF Narrow Medium" w:eastAsiaTheme="minorEastAsia" w:hAnsi="Branding SF Narrow Medium"/>
          <w:color w:val="000000" w:themeColor="text1"/>
          <w:kern w:val="24"/>
          <w:lang w:val="es-ES"/>
        </w:rPr>
        <w:t xml:space="preserve"> mayores como infraestructura, veredas, caminos de tierra, cuerpos de agua, etc.</w:t>
      </w:r>
    </w:p>
    <w:p w14:paraId="2743D65D" w14:textId="772DFE86" w:rsidR="00815B81" w:rsidRDefault="00815B81" w:rsidP="00815B81">
      <w:pPr>
        <w:jc w:val="both"/>
        <w:rPr>
          <w:rFonts w:ascii="Branding SF Narrow Medium" w:eastAsiaTheme="minorEastAsia" w:hAnsi="Branding SF Narrow Medium"/>
          <w:color w:val="000000" w:themeColor="text1"/>
          <w:kern w:val="24"/>
          <w:lang w:val="es-ES"/>
        </w:rPr>
      </w:pPr>
      <w:r w:rsidRPr="00815B81">
        <w:rPr>
          <w:rFonts w:ascii="Branding SF Narrow Medium" w:eastAsiaTheme="minorEastAsia" w:hAnsi="Branding SF Narrow Medium"/>
          <w:color w:val="000000" w:themeColor="text1"/>
          <w:kern w:val="24"/>
          <w:lang w:val="es-ES"/>
        </w:rPr>
        <w:t>Se incluye también la triangulación áreas, restitución y edición de un 10% adicional del área en estudio para asegurar la cobertura. Generación de mosaico rectificado (</w:t>
      </w:r>
      <w:proofErr w:type="spellStart"/>
      <w:r w:rsidRPr="00815B81">
        <w:rPr>
          <w:rFonts w:ascii="Branding SF Narrow Medium" w:eastAsiaTheme="minorEastAsia" w:hAnsi="Branding SF Narrow Medium"/>
          <w:color w:val="000000" w:themeColor="text1"/>
          <w:kern w:val="24"/>
          <w:lang w:val="es-ES"/>
        </w:rPr>
        <w:t>ortofoto</w:t>
      </w:r>
      <w:proofErr w:type="spellEnd"/>
      <w:r w:rsidRPr="00815B81">
        <w:rPr>
          <w:rFonts w:ascii="Branding SF Narrow Medium" w:eastAsiaTheme="minorEastAsia" w:hAnsi="Branding SF Narrow Medium"/>
          <w:color w:val="000000" w:themeColor="text1"/>
          <w:kern w:val="24"/>
          <w:lang w:val="es-ES"/>
        </w:rPr>
        <w:t>)</w:t>
      </w:r>
      <w:r>
        <w:rPr>
          <w:rFonts w:ascii="Branding SF Narrow Medium" w:eastAsiaTheme="minorEastAsia" w:hAnsi="Branding SF Narrow Medium"/>
          <w:color w:val="000000" w:themeColor="text1"/>
          <w:kern w:val="24"/>
          <w:lang w:val="es-ES"/>
        </w:rPr>
        <w:t xml:space="preserve"> con una resolución de 0.25m </w:t>
      </w:r>
      <w:r w:rsidRPr="00815B81">
        <w:rPr>
          <w:rFonts w:ascii="Branding SF Narrow Medium" w:eastAsiaTheme="minorEastAsia" w:hAnsi="Branding SF Narrow Medium"/>
          <w:color w:val="000000" w:themeColor="text1"/>
          <w:kern w:val="24"/>
          <w:lang w:val="es-ES"/>
        </w:rPr>
        <w:t>referenciado geográficamente.</w:t>
      </w:r>
    </w:p>
    <w:p w14:paraId="3A8A4C1F" w14:textId="1BF3AE02" w:rsidR="00815B81" w:rsidRDefault="00815B81" w:rsidP="00815B81">
      <w:pPr>
        <w:pStyle w:val="Prrafodelista"/>
        <w:numPr>
          <w:ilvl w:val="1"/>
          <w:numId w:val="13"/>
        </w:numPr>
        <w:ind w:left="426"/>
        <w:jc w:val="both"/>
        <w:rPr>
          <w:rFonts w:ascii="Blatant" w:eastAsiaTheme="minorEastAsia" w:hAnsi="Blatant" w:cstheme="minorBidi"/>
          <w:color w:val="595959" w:themeColor="text1" w:themeTint="A6"/>
          <w:kern w:val="24"/>
          <w:sz w:val="28"/>
          <w:szCs w:val="24"/>
        </w:rPr>
      </w:pPr>
      <w:r w:rsidRPr="00815B81">
        <w:rPr>
          <w:rFonts w:ascii="Blatant" w:eastAsiaTheme="minorEastAsia" w:hAnsi="Blatant" w:cstheme="minorBidi"/>
          <w:color w:val="595959" w:themeColor="text1" w:themeTint="A6"/>
          <w:kern w:val="24"/>
          <w:sz w:val="28"/>
          <w:szCs w:val="24"/>
        </w:rPr>
        <w:t xml:space="preserve">Estudios Hidrológicos </w:t>
      </w:r>
      <w:r>
        <w:rPr>
          <w:rFonts w:ascii="Blatant" w:eastAsiaTheme="minorEastAsia" w:hAnsi="Blatant" w:cstheme="minorBidi"/>
          <w:color w:val="595959" w:themeColor="text1" w:themeTint="A6"/>
          <w:kern w:val="24"/>
          <w:sz w:val="28"/>
          <w:szCs w:val="24"/>
        </w:rPr>
        <w:t>–</w:t>
      </w:r>
      <w:r w:rsidRPr="00815B81">
        <w:rPr>
          <w:rFonts w:ascii="Blatant" w:eastAsiaTheme="minorEastAsia" w:hAnsi="Blatant" w:cstheme="minorBidi"/>
          <w:color w:val="595959" w:themeColor="text1" w:themeTint="A6"/>
          <w:kern w:val="24"/>
          <w:sz w:val="28"/>
          <w:szCs w:val="24"/>
        </w:rPr>
        <w:t xml:space="preserve"> Hidráulicos</w:t>
      </w:r>
    </w:p>
    <w:p w14:paraId="186091D5"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El objetivo de los estudios hidrológicos es definir el gasto de diseño, el cual debe estar asociado a un periodo de retorno de 50 y 100 años, de acuerdo con la normativa vigente, </w:t>
      </w:r>
      <w:proofErr w:type="gramStart"/>
      <w:r w:rsidRPr="00815B81">
        <w:rPr>
          <w:rFonts w:ascii="Branding SF Narrow Medium" w:eastAsiaTheme="minorEastAsia" w:hAnsi="Branding SF Narrow Medium"/>
          <w:color w:val="000000" w:themeColor="text1"/>
          <w:kern w:val="24"/>
          <w:lang w:val="es-ES" w:eastAsia="es-MX"/>
        </w:rPr>
        <w:t>mismo</w:t>
      </w:r>
      <w:proofErr w:type="gramEnd"/>
      <w:r w:rsidRPr="00815B81">
        <w:rPr>
          <w:rFonts w:ascii="Branding SF Narrow Medium" w:eastAsiaTheme="minorEastAsia" w:hAnsi="Branding SF Narrow Medium"/>
          <w:color w:val="000000" w:themeColor="text1"/>
          <w:kern w:val="24"/>
          <w:lang w:val="es-ES" w:eastAsia="es-MX"/>
        </w:rPr>
        <w:t xml:space="preserve"> que se determina en función del tipo de proyecto y ubicación en la zona geográfica del país. </w:t>
      </w:r>
    </w:p>
    <w:p w14:paraId="1910CBA3" w14:textId="6C5D77F9"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Para la delimitaci</w:t>
      </w:r>
      <w:r w:rsidR="00C55F23">
        <w:rPr>
          <w:rFonts w:ascii="Branding SF Narrow Medium" w:eastAsiaTheme="minorEastAsia" w:hAnsi="Branding SF Narrow Medium"/>
          <w:color w:val="000000" w:themeColor="text1"/>
          <w:kern w:val="24"/>
          <w:lang w:val="es-ES" w:eastAsia="es-MX"/>
        </w:rPr>
        <w:t>ón de las cuencas hidrológicas se</w:t>
      </w:r>
      <w:r w:rsidRPr="00815B81">
        <w:rPr>
          <w:rFonts w:ascii="Branding SF Narrow Medium" w:eastAsiaTheme="minorEastAsia" w:hAnsi="Branding SF Narrow Medium"/>
          <w:color w:val="000000" w:themeColor="text1"/>
          <w:kern w:val="24"/>
          <w:lang w:val="es-ES" w:eastAsia="es-MX"/>
        </w:rPr>
        <w:t xml:space="preserve"> deberá de considerar la información de las curvas de nivel de las Cartas Topográficas de INEGI, escala 1:50 000.</w:t>
      </w:r>
      <w:r w:rsidR="00C55F23">
        <w:rPr>
          <w:rFonts w:ascii="Branding SF Narrow Medium" w:eastAsiaTheme="minorEastAsia" w:hAnsi="Branding SF Narrow Medium"/>
          <w:color w:val="000000" w:themeColor="text1"/>
          <w:kern w:val="24"/>
          <w:lang w:val="es-ES" w:eastAsia="es-MX"/>
        </w:rPr>
        <w:t xml:space="preserve"> </w:t>
      </w:r>
      <w:r w:rsidRPr="00815B81">
        <w:rPr>
          <w:rFonts w:ascii="Branding SF Narrow Medium" w:eastAsiaTheme="minorEastAsia" w:hAnsi="Branding SF Narrow Medium"/>
          <w:color w:val="000000" w:themeColor="text1"/>
          <w:kern w:val="24"/>
          <w:lang w:val="es-ES" w:eastAsia="es-MX"/>
        </w:rPr>
        <w:t>Los estudios hidrológicos tienen como objetivo determinar la magnitud y formas de las avenidas máximas para diferentes periodos de retorno, fundamentándose en registros hidrométricos (métodos directos) o por medio de relaciones entre la lluvia y el escurrimiento (métodos indirectos).</w:t>
      </w:r>
    </w:p>
    <w:p w14:paraId="0407D440" w14:textId="77777777" w:rsid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deberá relacionar la información climatológica, hidrometría y geográfica (cartas topográficas, uso de suelo y edafología de INEGI a escala 1: 50,000 o 1: 20,000), así como todos los estudios realizados en la región. La COANGUA puede proporcionar la información climatología e hidrométrica disponible.</w:t>
      </w:r>
    </w:p>
    <w:p w14:paraId="58D07B40" w14:textId="77777777" w:rsidR="00C55F23" w:rsidRDefault="00C55F23" w:rsidP="00815B81">
      <w:pPr>
        <w:jc w:val="both"/>
        <w:rPr>
          <w:rFonts w:ascii="Branding SF Narrow Medium" w:eastAsiaTheme="minorEastAsia" w:hAnsi="Branding SF Narrow Medium"/>
          <w:color w:val="000000" w:themeColor="text1"/>
          <w:kern w:val="24"/>
          <w:lang w:val="es-ES" w:eastAsia="es-MX"/>
        </w:rPr>
      </w:pPr>
    </w:p>
    <w:p w14:paraId="51152063" w14:textId="77777777" w:rsidR="00C55F23" w:rsidRDefault="00C55F23" w:rsidP="00815B81">
      <w:pPr>
        <w:jc w:val="both"/>
        <w:rPr>
          <w:rFonts w:ascii="Branding SF Narrow Medium" w:eastAsiaTheme="minorEastAsia" w:hAnsi="Branding SF Narrow Medium"/>
          <w:color w:val="000000" w:themeColor="text1"/>
          <w:kern w:val="24"/>
          <w:lang w:val="es-ES" w:eastAsia="es-MX"/>
        </w:rPr>
      </w:pPr>
    </w:p>
    <w:p w14:paraId="32886383" w14:textId="77777777" w:rsidR="00C55F23" w:rsidRDefault="00C55F23" w:rsidP="00815B81">
      <w:pPr>
        <w:jc w:val="both"/>
        <w:rPr>
          <w:rFonts w:ascii="Branding SF Narrow Medium" w:eastAsiaTheme="minorEastAsia" w:hAnsi="Branding SF Narrow Medium"/>
          <w:color w:val="000000" w:themeColor="text1"/>
          <w:kern w:val="24"/>
          <w:lang w:val="es-ES" w:eastAsia="es-MX"/>
        </w:rPr>
      </w:pPr>
    </w:p>
    <w:p w14:paraId="61372C99"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La información puede recopilarse de dos fuentes; para el caso de los registros históricos de lluvia pueden obtenerse directamente de las bases de datos denominadas ERICK o CLICOM. En el caso de datos de hidrometría pueden obtenerse del banco de datos de aguas superficiales (BANDAS), editado por el IMTA.</w:t>
      </w:r>
    </w:p>
    <w:p w14:paraId="2F649F01" w14:textId="23601FF4"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Debe considerarse que esta información es tan solo enunciativa, más no limitativa, ya que se deberá recopilar y describir toda la información disponible que permita lograr el objetivo y los alcances del estudio hidrológico.</w:t>
      </w:r>
      <w:r w:rsidR="00C55F23">
        <w:rPr>
          <w:rFonts w:ascii="Branding SF Narrow Medium" w:eastAsiaTheme="minorEastAsia" w:hAnsi="Branding SF Narrow Medium"/>
          <w:color w:val="000000" w:themeColor="text1"/>
          <w:kern w:val="24"/>
          <w:lang w:val="es-ES" w:eastAsia="es-MX"/>
        </w:rPr>
        <w:t xml:space="preserve"> </w:t>
      </w:r>
      <w:r w:rsidRPr="00815B81">
        <w:rPr>
          <w:rFonts w:ascii="Branding SF Narrow Medium" w:eastAsiaTheme="minorEastAsia" w:hAnsi="Branding SF Narrow Medium"/>
          <w:color w:val="000000" w:themeColor="text1"/>
          <w:kern w:val="24"/>
          <w:lang w:val="es-ES" w:eastAsia="es-MX"/>
        </w:rPr>
        <w:t xml:space="preserve">Podrá aplicarse los métodos Ven Te </w:t>
      </w:r>
      <w:proofErr w:type="spellStart"/>
      <w:r w:rsidRPr="00815B81">
        <w:rPr>
          <w:rFonts w:ascii="Branding SF Narrow Medium" w:eastAsiaTheme="minorEastAsia" w:hAnsi="Branding SF Narrow Medium"/>
          <w:color w:val="000000" w:themeColor="text1"/>
          <w:kern w:val="24"/>
          <w:lang w:val="es-ES" w:eastAsia="es-MX"/>
        </w:rPr>
        <w:t>Chow</w:t>
      </w:r>
      <w:proofErr w:type="spellEnd"/>
      <w:r w:rsidRPr="00815B81">
        <w:rPr>
          <w:rFonts w:ascii="Branding SF Narrow Medium" w:eastAsiaTheme="minorEastAsia" w:hAnsi="Branding SF Narrow Medium"/>
          <w:color w:val="000000" w:themeColor="text1"/>
          <w:kern w:val="24"/>
          <w:lang w:val="es-ES" w:eastAsia="es-MX"/>
        </w:rPr>
        <w:t xml:space="preserve">, Racional u </w:t>
      </w:r>
      <w:proofErr w:type="spellStart"/>
      <w:r w:rsidRPr="00815B81">
        <w:rPr>
          <w:rFonts w:ascii="Branding SF Narrow Medium" w:eastAsiaTheme="minorEastAsia" w:hAnsi="Branding SF Narrow Medium"/>
          <w:color w:val="000000" w:themeColor="text1"/>
          <w:kern w:val="24"/>
          <w:lang w:val="es-ES" w:eastAsia="es-MX"/>
        </w:rPr>
        <w:t>Horton</w:t>
      </w:r>
      <w:proofErr w:type="spellEnd"/>
      <w:r w:rsidRPr="00815B81">
        <w:rPr>
          <w:rFonts w:ascii="Branding SF Narrow Medium" w:eastAsiaTheme="minorEastAsia" w:hAnsi="Branding SF Narrow Medium"/>
          <w:color w:val="000000" w:themeColor="text1"/>
          <w:kern w:val="24"/>
          <w:lang w:val="es-ES" w:eastAsia="es-MX"/>
        </w:rPr>
        <w:t>, para obtener el gasto de diseño, de acuerdo a la normativa vigente.</w:t>
      </w:r>
    </w:p>
    <w:p w14:paraId="7B9945EC" w14:textId="536AB9EF"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Las obras de alivio también se consideran dentro del estudio hidrológico, puesto que deberá de analizarse la topografía de la zona en estudio, el del alineamiento del proyecto y otros factores para determinar la ubicación idónea de las obras de alivio y dar el mejor funcionamiento hidráulico </w:t>
      </w:r>
      <w:r w:rsidR="00C55F23">
        <w:rPr>
          <w:rFonts w:ascii="Branding SF Narrow Medium" w:eastAsiaTheme="minorEastAsia" w:hAnsi="Branding SF Narrow Medium"/>
          <w:color w:val="000000" w:themeColor="text1"/>
          <w:kern w:val="24"/>
          <w:lang w:val="es-ES" w:eastAsia="es-MX"/>
        </w:rPr>
        <w:t>en las áreas que intervendrán las líneas del metro.</w:t>
      </w:r>
      <w:r w:rsidRPr="00815B81">
        <w:rPr>
          <w:rFonts w:ascii="Branding SF Narrow Medium" w:eastAsiaTheme="minorEastAsia" w:hAnsi="Branding SF Narrow Medium"/>
          <w:color w:val="000000" w:themeColor="text1"/>
          <w:kern w:val="24"/>
          <w:lang w:val="es-ES" w:eastAsia="es-MX"/>
        </w:rPr>
        <w:t xml:space="preserve"> </w:t>
      </w:r>
    </w:p>
    <w:p w14:paraId="5CF5D763" w14:textId="77777777" w:rsidR="00C55F23" w:rsidRDefault="00C55F23" w:rsidP="00815B81">
      <w:pPr>
        <w:jc w:val="both"/>
        <w:rPr>
          <w:rFonts w:ascii="Branding SF Narrow Medium" w:eastAsiaTheme="minorEastAsia" w:hAnsi="Branding SF Narrow Medium"/>
          <w:color w:val="000000" w:themeColor="text1"/>
          <w:kern w:val="24"/>
          <w:lang w:val="es-ES" w:eastAsia="es-MX"/>
        </w:rPr>
      </w:pPr>
      <w:r>
        <w:rPr>
          <w:rFonts w:ascii="Branding SF Narrow Medium" w:eastAsiaTheme="minorEastAsia" w:hAnsi="Branding SF Narrow Medium"/>
          <w:color w:val="000000" w:themeColor="text1"/>
          <w:kern w:val="24"/>
          <w:lang w:val="es-ES" w:eastAsia="es-MX"/>
        </w:rPr>
        <w:t>Se deberá de</w:t>
      </w:r>
      <w:r w:rsidR="00815B81" w:rsidRPr="00815B81">
        <w:rPr>
          <w:rFonts w:ascii="Branding SF Narrow Medium" w:eastAsiaTheme="minorEastAsia" w:hAnsi="Branding SF Narrow Medium"/>
          <w:color w:val="000000" w:themeColor="text1"/>
          <w:kern w:val="24"/>
          <w:lang w:val="es-ES" w:eastAsia="es-MX"/>
        </w:rPr>
        <w:t xml:space="preserve"> elaborar y entregar apartados y anexos que incluyan los antecedentes, descripción metodológica, desarrollo del trabajo, memorias descriptivas y de cálculo detallado, etc. </w:t>
      </w:r>
    </w:p>
    <w:p w14:paraId="0E742953" w14:textId="65685672" w:rsidR="00815B81" w:rsidRPr="00815B81" w:rsidRDefault="00C55F23" w:rsidP="00815B81">
      <w:pPr>
        <w:jc w:val="both"/>
        <w:rPr>
          <w:rFonts w:ascii="Branding SF Narrow Medium" w:eastAsiaTheme="minorEastAsia" w:hAnsi="Branding SF Narrow Medium"/>
          <w:color w:val="000000" w:themeColor="text1"/>
          <w:kern w:val="24"/>
          <w:lang w:val="es-ES" w:eastAsia="es-MX"/>
        </w:rPr>
      </w:pPr>
      <w:r>
        <w:rPr>
          <w:rFonts w:ascii="Branding SF Narrow Medium" w:eastAsiaTheme="minorEastAsia" w:hAnsi="Branding SF Narrow Medium"/>
          <w:color w:val="000000" w:themeColor="text1"/>
          <w:kern w:val="24"/>
          <w:lang w:val="es-ES" w:eastAsia="es-MX"/>
        </w:rPr>
        <w:t xml:space="preserve">Se </w:t>
      </w:r>
      <w:r w:rsidR="00815B81" w:rsidRPr="00815B81">
        <w:rPr>
          <w:rFonts w:ascii="Branding SF Narrow Medium" w:eastAsiaTheme="minorEastAsia" w:hAnsi="Branding SF Narrow Medium"/>
          <w:color w:val="000000" w:themeColor="text1"/>
          <w:kern w:val="24"/>
          <w:lang w:val="es-ES" w:eastAsia="es-MX"/>
        </w:rPr>
        <w:t xml:space="preserve">deberá de considerar para este estudio la normativa vigente para obras de drenaje menor. </w:t>
      </w:r>
    </w:p>
    <w:p w14:paraId="627028F5"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deberá entregar un Estudio Hidrológico-Hidráulico del tramo en proyecto que debe contener lo siguiente:</w:t>
      </w:r>
    </w:p>
    <w:p w14:paraId="4B2DD9B6" w14:textId="18F5742A" w:rsidR="00815B81" w:rsidRPr="00C55F23" w:rsidRDefault="00C55F23" w:rsidP="00C55F23">
      <w:pPr>
        <w:pStyle w:val="Prrafodelista"/>
        <w:numPr>
          <w:ilvl w:val="0"/>
          <w:numId w:val="40"/>
        </w:numPr>
        <w:jc w:val="both"/>
        <w:rPr>
          <w:rFonts w:ascii="Blatant" w:eastAsiaTheme="minorEastAsia" w:hAnsi="Blatant" w:cstheme="minorBidi"/>
          <w:color w:val="595959" w:themeColor="text1" w:themeTint="A6"/>
          <w:kern w:val="24"/>
          <w:sz w:val="28"/>
          <w:szCs w:val="24"/>
        </w:rPr>
      </w:pPr>
      <w:r w:rsidRPr="00C55F23">
        <w:rPr>
          <w:rFonts w:ascii="Blatant" w:eastAsiaTheme="minorEastAsia" w:hAnsi="Blatant" w:cstheme="minorBidi"/>
          <w:color w:val="595959" w:themeColor="text1" w:themeTint="A6"/>
          <w:kern w:val="24"/>
          <w:sz w:val="28"/>
          <w:szCs w:val="24"/>
        </w:rPr>
        <w:t xml:space="preserve">Recopilación, análisis y actualización de la información </w:t>
      </w:r>
    </w:p>
    <w:p w14:paraId="3702F09D" w14:textId="1DD63DBC" w:rsidR="00815B81" w:rsidRPr="00815B81" w:rsidRDefault="00C55F23" w:rsidP="00815B81">
      <w:pPr>
        <w:jc w:val="both"/>
        <w:rPr>
          <w:rFonts w:ascii="Branding SF Narrow Medium" w:eastAsiaTheme="minorEastAsia" w:hAnsi="Branding SF Narrow Medium"/>
          <w:color w:val="000000" w:themeColor="text1"/>
          <w:kern w:val="24"/>
          <w:lang w:val="es-ES" w:eastAsia="es-MX"/>
        </w:rPr>
      </w:pPr>
      <w:r>
        <w:rPr>
          <w:rFonts w:ascii="Branding SF Narrow Medium" w:eastAsiaTheme="minorEastAsia" w:hAnsi="Branding SF Narrow Medium"/>
          <w:color w:val="000000" w:themeColor="text1"/>
          <w:kern w:val="24"/>
          <w:lang w:val="es-ES" w:eastAsia="es-MX"/>
        </w:rPr>
        <w:t>Se</w:t>
      </w:r>
      <w:r w:rsidR="00815B81" w:rsidRPr="00815B81">
        <w:rPr>
          <w:rFonts w:ascii="Branding SF Narrow Medium" w:eastAsiaTheme="minorEastAsia" w:hAnsi="Branding SF Narrow Medium"/>
          <w:color w:val="000000" w:themeColor="text1"/>
          <w:kern w:val="24"/>
          <w:lang w:val="es-ES" w:eastAsia="es-MX"/>
        </w:rPr>
        <w:t xml:space="preserve"> recopilar</w:t>
      </w:r>
      <w:r>
        <w:rPr>
          <w:rFonts w:ascii="Branding SF Narrow Medium" w:eastAsiaTheme="minorEastAsia" w:hAnsi="Branding SF Narrow Medium"/>
          <w:color w:val="000000" w:themeColor="text1"/>
          <w:kern w:val="24"/>
          <w:lang w:val="es-ES" w:eastAsia="es-MX"/>
        </w:rPr>
        <w:t>á</w:t>
      </w:r>
      <w:r w:rsidR="00815B81" w:rsidRPr="00815B81">
        <w:rPr>
          <w:rFonts w:ascii="Branding SF Narrow Medium" w:eastAsiaTheme="minorEastAsia" w:hAnsi="Branding SF Narrow Medium"/>
          <w:color w:val="000000" w:themeColor="text1"/>
          <w:kern w:val="24"/>
          <w:lang w:val="es-ES" w:eastAsia="es-MX"/>
        </w:rPr>
        <w:t xml:space="preserve"> y analizar</w:t>
      </w:r>
      <w:r>
        <w:rPr>
          <w:rFonts w:ascii="Branding SF Narrow Medium" w:eastAsiaTheme="minorEastAsia" w:hAnsi="Branding SF Narrow Medium"/>
          <w:color w:val="000000" w:themeColor="text1"/>
          <w:kern w:val="24"/>
          <w:lang w:val="es-ES" w:eastAsia="es-MX"/>
        </w:rPr>
        <w:t>á</w:t>
      </w:r>
      <w:r w:rsidR="00815B81" w:rsidRPr="00815B81">
        <w:rPr>
          <w:rFonts w:ascii="Branding SF Narrow Medium" w:eastAsiaTheme="minorEastAsia" w:hAnsi="Branding SF Narrow Medium"/>
          <w:color w:val="000000" w:themeColor="text1"/>
          <w:kern w:val="24"/>
          <w:lang w:val="es-ES" w:eastAsia="es-MX"/>
        </w:rPr>
        <w:t xml:space="preserve"> toda la información disponible del sistema de drenajes pluviales de la red general de la Ciudad, tales como: topografía, geotecnia, descargas a cielo abierto, redes de drenaje en las zonas aledañas, estaciones de bombeo, líneas a presión, instalaciones y equipos eléctricos y mecánicos, cruces especiales, etc. </w:t>
      </w:r>
    </w:p>
    <w:p w14:paraId="222A0E8B" w14:textId="77777777" w:rsidR="00C8628A" w:rsidRDefault="00C55F23" w:rsidP="00815B81">
      <w:pPr>
        <w:jc w:val="both"/>
        <w:rPr>
          <w:rFonts w:ascii="Branding SF Narrow Medium" w:eastAsiaTheme="minorEastAsia" w:hAnsi="Branding SF Narrow Medium"/>
          <w:color w:val="000000" w:themeColor="text1"/>
          <w:kern w:val="24"/>
          <w:lang w:val="es-ES" w:eastAsia="es-MX"/>
        </w:rPr>
      </w:pPr>
      <w:r>
        <w:rPr>
          <w:rFonts w:ascii="Branding SF Narrow Medium" w:eastAsiaTheme="minorEastAsia" w:hAnsi="Branding SF Narrow Medium"/>
          <w:color w:val="000000" w:themeColor="text1"/>
          <w:kern w:val="24"/>
          <w:lang w:val="es-ES" w:eastAsia="es-MX"/>
        </w:rPr>
        <w:t>S</w:t>
      </w:r>
      <w:r w:rsidR="00815B81" w:rsidRPr="00815B81">
        <w:rPr>
          <w:rFonts w:ascii="Branding SF Narrow Medium" w:eastAsiaTheme="minorEastAsia" w:hAnsi="Branding SF Narrow Medium"/>
          <w:color w:val="000000" w:themeColor="text1"/>
          <w:kern w:val="24"/>
          <w:lang w:val="es-ES" w:eastAsia="es-MX"/>
        </w:rPr>
        <w:t>e deberá conseguir información de la infraestructura urbana que pudiera resultar afectada con las eventuales obras de drenaje pluvial, tales como redes de agua potable, telefonía, cable y/o energía eléctrica, esto con el propósito de tomarse en cuenta en el diseño de las obras o cuantificar su rehabilitación en caso de afectación</w:t>
      </w:r>
      <w:r w:rsidR="00C8628A">
        <w:rPr>
          <w:rFonts w:ascii="Branding SF Narrow Medium" w:eastAsiaTheme="minorEastAsia" w:hAnsi="Branding SF Narrow Medium"/>
          <w:color w:val="000000" w:themeColor="text1"/>
          <w:kern w:val="24"/>
          <w:lang w:val="es-ES" w:eastAsia="es-MX"/>
        </w:rPr>
        <w:t xml:space="preserve"> y/o posibles puntos de conflicto</w:t>
      </w:r>
      <w:r w:rsidR="00815B81" w:rsidRPr="00815B81">
        <w:rPr>
          <w:rFonts w:ascii="Branding SF Narrow Medium" w:eastAsiaTheme="minorEastAsia" w:hAnsi="Branding SF Narrow Medium"/>
          <w:color w:val="000000" w:themeColor="text1"/>
          <w:kern w:val="24"/>
          <w:lang w:val="es-ES" w:eastAsia="es-MX"/>
        </w:rPr>
        <w:t>.</w:t>
      </w:r>
    </w:p>
    <w:p w14:paraId="19F85E85" w14:textId="427CA610" w:rsid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La información se recopilará principalmente en las oficinas de Agua y Drenaje de Monterrey, CONAGUA, INEGI, CFE, Comités Vecinales, Dirección de Catastro Municipal, etc. El Contratista se pondrá en contacto con las autoridades correspondientes para solicitar su apoyo para realizar recorridos de campo cuando así se requiera para el mejor desempeño de sus actividades, coordinándose con el Supervisor para facilitar esa labor. </w:t>
      </w:r>
    </w:p>
    <w:p w14:paraId="42FB9D29"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49C91692"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4273AF5D"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6B1B51D5"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121F4A6C" w14:textId="77777777" w:rsidR="00C8628A" w:rsidRPr="00815B81" w:rsidRDefault="00C8628A" w:rsidP="00815B81">
      <w:pPr>
        <w:jc w:val="both"/>
        <w:rPr>
          <w:rFonts w:ascii="Branding SF Narrow Medium" w:eastAsiaTheme="minorEastAsia" w:hAnsi="Branding SF Narrow Medium"/>
          <w:color w:val="000000" w:themeColor="text1"/>
          <w:kern w:val="24"/>
          <w:lang w:val="es-ES" w:eastAsia="es-MX"/>
        </w:rPr>
      </w:pPr>
    </w:p>
    <w:p w14:paraId="684EE5B0"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p>
    <w:p w14:paraId="35CE74D1"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efectuarán las visitas necesarias a las dependencias y recorridos de campo mediante la cual se pueda obtener información relacionada con la infraestructura existente y propuesta de alcantarillado, sus características físicas e información socioeconómica de la población, así como de los aspectos ambientales, climatológicos e hidrológicos que permitan definir el gasto de diseño conforme a la normatividad de la CONAGUA.</w:t>
      </w:r>
    </w:p>
    <w:p w14:paraId="36282050" w14:textId="77777777" w:rsidR="00C8628A" w:rsidRDefault="00815B81" w:rsidP="00815B81">
      <w:pPr>
        <w:pStyle w:val="Prrafodelista"/>
        <w:numPr>
          <w:ilvl w:val="0"/>
          <w:numId w:val="40"/>
        </w:numPr>
        <w:jc w:val="both"/>
        <w:rPr>
          <w:rFonts w:ascii="Blatant" w:eastAsiaTheme="minorEastAsia" w:hAnsi="Blatant"/>
          <w:color w:val="595959" w:themeColor="text1" w:themeTint="A6"/>
          <w:kern w:val="24"/>
          <w:sz w:val="28"/>
          <w:szCs w:val="24"/>
        </w:rPr>
      </w:pPr>
      <w:r w:rsidRPr="00C8628A">
        <w:rPr>
          <w:rFonts w:ascii="Blatant" w:eastAsiaTheme="minorEastAsia" w:hAnsi="Blatant"/>
          <w:color w:val="595959" w:themeColor="text1" w:themeTint="A6"/>
          <w:kern w:val="24"/>
          <w:sz w:val="28"/>
          <w:szCs w:val="24"/>
        </w:rPr>
        <w:t xml:space="preserve"> </w:t>
      </w:r>
      <w:r w:rsidR="00C8628A" w:rsidRPr="00C8628A">
        <w:rPr>
          <w:rFonts w:ascii="Blatant" w:eastAsiaTheme="minorEastAsia" w:hAnsi="Blatant"/>
          <w:color w:val="595959" w:themeColor="text1" w:themeTint="A6"/>
          <w:kern w:val="24"/>
          <w:sz w:val="28"/>
          <w:szCs w:val="24"/>
        </w:rPr>
        <w:t>Diagnóstico de las condiciones del sitio</w:t>
      </w:r>
    </w:p>
    <w:p w14:paraId="7760479B" w14:textId="3C6C77CD" w:rsidR="00815B81" w:rsidRPr="00C8628A" w:rsidRDefault="00815B81" w:rsidP="00C8628A">
      <w:pPr>
        <w:jc w:val="both"/>
        <w:rPr>
          <w:rFonts w:ascii="Blatant" w:eastAsiaTheme="minorEastAsia" w:hAnsi="Blatant" w:cs="Calibri"/>
          <w:color w:val="595959" w:themeColor="text1" w:themeTint="A6"/>
          <w:kern w:val="24"/>
          <w:sz w:val="28"/>
          <w:szCs w:val="24"/>
        </w:rPr>
      </w:pPr>
      <w:r w:rsidRPr="00C8628A">
        <w:rPr>
          <w:rFonts w:ascii="Branding SF Narrow Medium" w:eastAsiaTheme="minorEastAsia" w:hAnsi="Branding SF Narrow Medium"/>
          <w:color w:val="000000" w:themeColor="text1"/>
          <w:kern w:val="24"/>
          <w:lang w:val="es-ES"/>
        </w:rPr>
        <w:t>Descripción General de la Zona de Proyecto:</w:t>
      </w:r>
    </w:p>
    <w:p w14:paraId="1DFCBA61"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realizará una descripción de la delimitación de la zona de estudio y zona de proyecto, incluyendo las características físicas, geográficas y socioeconómicas de ambas zonas, la cual se delimitará a partir los límites y configuración de la zona urbana, las características topográficas, de la configuración de la red de drenaje pluvial existente y las superficies que puedan incorporarse al sistema de drenaje pluvial proyectado.</w:t>
      </w:r>
    </w:p>
    <w:p w14:paraId="67C31C7C"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Esta actividad tendrá como finalidad primordial validar la información existente, de tal forma que permita establecer el marco físico de la zona de proyecto y definir en forma detallada su delimitación geográfica y demás aspectos que servirán de base para realizar el diagnóstico y planeación integral del sistema de drenaje pluvial y separación del drenaje sanitario si fuera el caso. </w:t>
      </w:r>
    </w:p>
    <w:p w14:paraId="09B09249" w14:textId="663E3946"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Localización geográfica</w:t>
      </w:r>
      <w:r w:rsidR="00C8628A">
        <w:rPr>
          <w:rFonts w:ascii="Branding SF Narrow Medium" w:eastAsiaTheme="minorEastAsia" w:hAnsi="Branding SF Narrow Medium"/>
          <w:color w:val="000000" w:themeColor="text1"/>
          <w:kern w:val="24"/>
          <w:lang w:val="es-ES" w:eastAsia="es-MX"/>
        </w:rPr>
        <w:t>:</w:t>
      </w:r>
    </w:p>
    <w:p w14:paraId="59738C4D"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realizará una descripción de la localización física y las características geográficas de la localidad y de la zona en estudio, así como las jurisdicciones a donde pertenece, indicando en forma precisa sus principales límites políticos.</w:t>
      </w:r>
    </w:p>
    <w:p w14:paraId="107E3859"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Clima</w:t>
      </w:r>
    </w:p>
    <w:p w14:paraId="55447284"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En base a los registros mensuales disponibles, se hará un breve análisis del clima del área en estudio; se proporcionarán cuadros con el comportamiento general de las principales componentes climatológicas y se elaborará una lámina indicando la clasificación correspondiente de acuerdo a los parámetros considerados en el MAPAS de la CONAGUA.</w:t>
      </w:r>
    </w:p>
    <w:p w14:paraId="58826905"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Hidrología</w:t>
      </w:r>
    </w:p>
    <w:p w14:paraId="1E03B9DD"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incluirá una descripción de la hidrología de la zona en estudio, identificando la región hidrológica a que pertenece y la cuenca con sus respectivas corrientes.</w:t>
      </w:r>
    </w:p>
    <w:p w14:paraId="0FFE0CFC" w14:textId="77777777" w:rsidR="00815B81" w:rsidRDefault="00815B81" w:rsidP="00815B81">
      <w:pPr>
        <w:jc w:val="both"/>
        <w:rPr>
          <w:rFonts w:ascii="Branding SF Narrow Medium" w:eastAsiaTheme="minorEastAsia" w:hAnsi="Branding SF Narrow Medium"/>
          <w:color w:val="000000" w:themeColor="text1"/>
          <w:kern w:val="24"/>
          <w:lang w:val="es-ES" w:eastAsia="es-MX"/>
        </w:rPr>
      </w:pPr>
    </w:p>
    <w:p w14:paraId="7C28212C"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3D2457C7" w14:textId="77777777" w:rsidR="003C5C3E" w:rsidRDefault="003C5C3E" w:rsidP="00815B81">
      <w:pPr>
        <w:jc w:val="both"/>
        <w:rPr>
          <w:rFonts w:ascii="Branding SF Narrow Medium" w:eastAsiaTheme="minorEastAsia" w:hAnsi="Branding SF Narrow Medium"/>
          <w:color w:val="000000" w:themeColor="text1"/>
          <w:kern w:val="24"/>
          <w:lang w:val="es-ES" w:eastAsia="es-MX"/>
        </w:rPr>
      </w:pPr>
    </w:p>
    <w:p w14:paraId="2A8D80A8"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118D879F" w14:textId="77777777" w:rsidR="00C8628A" w:rsidRPr="00C8628A" w:rsidRDefault="00C8628A" w:rsidP="00815B81">
      <w:pPr>
        <w:jc w:val="both"/>
        <w:rPr>
          <w:rFonts w:ascii="Branding SF Narrow Medium" w:eastAsiaTheme="minorEastAsia" w:hAnsi="Branding SF Narrow Medium"/>
          <w:color w:val="000000" w:themeColor="text1"/>
          <w:kern w:val="24"/>
          <w:sz w:val="8"/>
          <w:lang w:val="es-ES" w:eastAsia="es-MX"/>
        </w:rPr>
      </w:pPr>
    </w:p>
    <w:p w14:paraId="7D98A963"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64A737DE" w14:textId="77777777" w:rsidR="00C8628A" w:rsidRPr="00C8628A" w:rsidRDefault="00C8628A" w:rsidP="00815B81">
      <w:pPr>
        <w:jc w:val="both"/>
        <w:rPr>
          <w:rFonts w:ascii="Branding SF Narrow Medium" w:eastAsiaTheme="minorEastAsia" w:hAnsi="Branding SF Narrow Medium"/>
          <w:color w:val="000000" w:themeColor="text1"/>
          <w:kern w:val="24"/>
          <w:sz w:val="18"/>
          <w:lang w:val="es-ES" w:eastAsia="es-MX"/>
        </w:rPr>
      </w:pPr>
    </w:p>
    <w:p w14:paraId="2044CDC8"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También se hará una descripción y localización de los recursos y aprovechamientos de las aguas subterráneas y superficiales en la zona de estudio y cercanos, identificando aquellos que por su cercanía pudieran ser susceptibles de contaminación por el vertido de las aguas residuales sin tratar.</w:t>
      </w:r>
    </w:p>
    <w:p w14:paraId="63E2B63D"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Geología y Edafología</w:t>
      </w:r>
    </w:p>
    <w:p w14:paraId="0B761C87"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proporcionará información geológica general elaborando el marco geológico de la zona de estudio, donde se señalarán las características del suelo y toda aquella información con la cual sea posible establecer el uso actual y potencial del suelo. Todo esto apoyado en cartas de INEGI actuales, visitas de observación o estudios anteriores.</w:t>
      </w:r>
    </w:p>
    <w:p w14:paraId="70296E1B" w14:textId="6F757B14"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Asimismo, se recopilará la información respecto de los tipos de suelo para efectos constructivos, tanto en p</w:t>
      </w:r>
      <w:r w:rsidR="00C8628A">
        <w:rPr>
          <w:rFonts w:ascii="Branding SF Narrow Medium" w:eastAsiaTheme="minorEastAsia" w:hAnsi="Branding SF Narrow Medium"/>
          <w:color w:val="000000" w:themeColor="text1"/>
          <w:kern w:val="24"/>
          <w:lang w:val="es-ES" w:eastAsia="es-MX"/>
        </w:rPr>
        <w:t xml:space="preserve">or </w:t>
      </w:r>
      <w:r w:rsidR="00C8628A" w:rsidRPr="00E22CB9">
        <w:rPr>
          <w:rFonts w:ascii="Branding SF Narrow Medium" w:eastAsiaTheme="minorEastAsia" w:hAnsi="Branding SF Narrow Medium"/>
          <w:color w:val="000000" w:themeColor="text1"/>
          <w:kern w:val="24"/>
          <w:lang w:val="es-ES" w:eastAsia="es-MX"/>
        </w:rPr>
        <w:t>Agua y Drenaje de Monterrey,</w:t>
      </w:r>
      <w:r w:rsidRPr="00E22CB9">
        <w:rPr>
          <w:rFonts w:ascii="Branding SF Narrow Medium" w:eastAsiaTheme="minorEastAsia" w:hAnsi="Branding SF Narrow Medium"/>
          <w:color w:val="000000" w:themeColor="text1"/>
          <w:kern w:val="24"/>
          <w:lang w:val="es-ES" w:eastAsia="es-MX"/>
        </w:rPr>
        <w:t xml:space="preserve"> con el propósito de complementar la información de geotecnia que se elabore conforme al apartado “E” de los presentes términos de referencia.</w:t>
      </w:r>
    </w:p>
    <w:p w14:paraId="2F6B0E5B"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Fisiografía</w:t>
      </w:r>
    </w:p>
    <w:p w14:paraId="39129539"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describirán las provincias fisiográficas correspondientes a la zona y se proporcionarán los aspectos más importantes de su topografía, con apoyo en la cartografía disponible.</w:t>
      </w:r>
    </w:p>
    <w:p w14:paraId="4FB7C041" w14:textId="115FEE9E" w:rsidR="00815B81" w:rsidRPr="00C8628A" w:rsidRDefault="00815B81" w:rsidP="00C8628A">
      <w:pPr>
        <w:pStyle w:val="Prrafodelista"/>
        <w:numPr>
          <w:ilvl w:val="0"/>
          <w:numId w:val="40"/>
        </w:numPr>
        <w:jc w:val="both"/>
        <w:rPr>
          <w:rFonts w:ascii="Blatant" w:eastAsiaTheme="minorEastAsia" w:hAnsi="Blatant"/>
          <w:color w:val="595959" w:themeColor="text1" w:themeTint="A6"/>
          <w:kern w:val="24"/>
          <w:sz w:val="28"/>
          <w:szCs w:val="24"/>
        </w:rPr>
      </w:pPr>
      <w:bookmarkStart w:id="6" w:name="_Toc449512616"/>
      <w:r w:rsidRPr="00C8628A">
        <w:rPr>
          <w:rFonts w:ascii="Blatant" w:eastAsiaTheme="minorEastAsia" w:hAnsi="Blatant"/>
          <w:color w:val="595959" w:themeColor="text1" w:themeTint="A6"/>
          <w:kern w:val="24"/>
          <w:sz w:val="28"/>
          <w:szCs w:val="24"/>
        </w:rPr>
        <w:t xml:space="preserve"> Diagnóstico de la infraestructura de drenaje y su esquema de funcionamiento</w:t>
      </w:r>
    </w:p>
    <w:bookmarkEnd w:id="6"/>
    <w:p w14:paraId="503826FB"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A partir de los recorridos de campo, y los trabajos de inspección de registros e infraestructura existente, se deberá elaborar planos generales de la zona de estudio donde se plasme la red de drenaje pluvial existente y toda la infraestructura identificada, incluyendo obras inducidas, redes de agua potable y drenaje sanitario, red existente de drenaje pluvial con sus gastos, sentidos de escurrimiento, diámetros, materiales de tuberías, edades de las tuberías, etc. </w:t>
      </w:r>
    </w:p>
    <w:p w14:paraId="43A10F51"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describirá la infraestructura hidráulica actual de la zona de estudio, se indicará las características de las mismas, tipo de materiales, año de construcción y vida útil.</w:t>
      </w:r>
    </w:p>
    <w:p w14:paraId="5D519A94"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Con la inspección de registro e infraestructura existente, se realizará un análisis de toda la problemática, identificando claramente los elementos críticos que obstruyen el buen funcionamiento y operación del sistema. </w:t>
      </w:r>
    </w:p>
    <w:p w14:paraId="14F3323E" w14:textId="77777777" w:rsid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Con base en el conocimiento de la problemática del sistema de drenaje actual, determinado durante el levantamiento de la infraestructura existente, la información recopilada de su funcionamiento y la revisión hidráulica realizada; se elaborará el diagnóstico integral del sistema, considerando su estado físico, los problemas como azolvamiento, contrapendientes, interdependencia entre colectores, u otros factores que creen problemas que generen encharcamientos importantes o áreas de inundaciones.</w:t>
      </w:r>
    </w:p>
    <w:p w14:paraId="5447BC12"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5F06DA66" w14:textId="77777777" w:rsidR="00C8628A" w:rsidRDefault="00C8628A" w:rsidP="00815B81">
      <w:pPr>
        <w:jc w:val="both"/>
        <w:rPr>
          <w:rFonts w:ascii="Branding SF Narrow Medium" w:eastAsiaTheme="minorEastAsia" w:hAnsi="Branding SF Narrow Medium"/>
          <w:color w:val="000000" w:themeColor="text1"/>
          <w:kern w:val="24"/>
          <w:lang w:val="es-ES" w:eastAsia="es-MX"/>
        </w:rPr>
      </w:pPr>
    </w:p>
    <w:p w14:paraId="24F56F6C" w14:textId="77777777" w:rsidR="00C8628A" w:rsidRPr="003C5C3E" w:rsidRDefault="00C8628A" w:rsidP="00815B81">
      <w:pPr>
        <w:jc w:val="both"/>
        <w:rPr>
          <w:rFonts w:ascii="Branding SF Narrow Medium" w:eastAsiaTheme="minorEastAsia" w:hAnsi="Branding SF Narrow Medium"/>
          <w:color w:val="000000" w:themeColor="text1"/>
          <w:kern w:val="24"/>
          <w:sz w:val="16"/>
          <w:lang w:val="es-ES" w:eastAsia="es-MX"/>
        </w:rPr>
      </w:pPr>
    </w:p>
    <w:p w14:paraId="76C03914" w14:textId="77777777" w:rsidR="00C8628A" w:rsidRPr="00C8628A" w:rsidRDefault="00C8628A" w:rsidP="00815B81">
      <w:pPr>
        <w:jc w:val="both"/>
        <w:rPr>
          <w:rFonts w:ascii="Branding SF Narrow Medium" w:eastAsiaTheme="minorEastAsia" w:hAnsi="Branding SF Narrow Medium"/>
          <w:color w:val="000000" w:themeColor="text1"/>
          <w:kern w:val="24"/>
          <w:sz w:val="14"/>
          <w:lang w:val="es-ES" w:eastAsia="es-MX"/>
        </w:rPr>
      </w:pPr>
    </w:p>
    <w:p w14:paraId="50DB1E1C" w14:textId="77777777" w:rsidR="00815B81" w:rsidRPr="00C8628A" w:rsidRDefault="00815B81" w:rsidP="00815B81">
      <w:pPr>
        <w:jc w:val="both"/>
        <w:rPr>
          <w:rFonts w:ascii="Branding SF Narrow Medium" w:eastAsiaTheme="minorEastAsia" w:hAnsi="Branding SF Narrow Medium"/>
          <w:color w:val="000000" w:themeColor="text1"/>
          <w:kern w:val="24"/>
          <w:sz w:val="14"/>
          <w:lang w:val="es-ES" w:eastAsia="es-MX"/>
        </w:rPr>
      </w:pPr>
    </w:p>
    <w:p w14:paraId="011EEABF" w14:textId="77777777" w:rsidR="00815B81" w:rsidRPr="00815B81" w:rsidRDefault="00815B81" w:rsidP="00815B81">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deberá incluir un plano esquemático de las zonas con problemas de inundación o saturación de la infraestructura existente por aguas pluviales, con objeto de realizar un mapeo de la zona de influencia del proyecto y su comportamiento ante precipitaciones pluviales.</w:t>
      </w:r>
    </w:p>
    <w:p w14:paraId="665BA8D6" w14:textId="41C21AF3" w:rsidR="00815B81" w:rsidRPr="00C8628A" w:rsidRDefault="00815B81" w:rsidP="00C8628A">
      <w:pPr>
        <w:pStyle w:val="Prrafodelista"/>
        <w:numPr>
          <w:ilvl w:val="0"/>
          <w:numId w:val="40"/>
        </w:numPr>
        <w:jc w:val="both"/>
        <w:rPr>
          <w:rFonts w:ascii="Blatant" w:eastAsiaTheme="minorEastAsia" w:hAnsi="Blatant"/>
          <w:color w:val="595959" w:themeColor="text1" w:themeTint="A6"/>
          <w:kern w:val="24"/>
          <w:sz w:val="28"/>
          <w:szCs w:val="24"/>
        </w:rPr>
      </w:pPr>
      <w:r w:rsidRPr="00C8628A">
        <w:rPr>
          <w:rFonts w:ascii="Blatant" w:eastAsiaTheme="minorEastAsia" w:hAnsi="Blatant"/>
          <w:color w:val="595959" w:themeColor="text1" w:themeTint="A6"/>
          <w:kern w:val="24"/>
          <w:sz w:val="28"/>
          <w:szCs w:val="24"/>
        </w:rPr>
        <w:t xml:space="preserve"> </w:t>
      </w:r>
      <w:r w:rsidR="00C8628A" w:rsidRPr="00C8628A">
        <w:rPr>
          <w:rFonts w:ascii="Blatant" w:eastAsiaTheme="minorEastAsia" w:hAnsi="Blatant"/>
          <w:color w:val="595959" w:themeColor="text1" w:themeTint="A6"/>
          <w:kern w:val="24"/>
          <w:sz w:val="28"/>
          <w:szCs w:val="24"/>
        </w:rPr>
        <w:t>Estudio de lluvias</w:t>
      </w:r>
    </w:p>
    <w:p w14:paraId="069EB98B" w14:textId="77777777" w:rsidR="00815B81" w:rsidRPr="00815B81"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Estudio de Lluvias correspondiente a la zona en estudio para determinar las alturas de precipitación e intensidades de lluvias para generar las curvas I-D-TR y Hp-D-TR las cuales nos servirán para realizar el análisis hidráulico.</w:t>
      </w:r>
    </w:p>
    <w:p w14:paraId="44CFBA5A" w14:textId="09C88F99" w:rsidR="00815B81" w:rsidRPr="00C8628A" w:rsidRDefault="00815B81" w:rsidP="00C8628A">
      <w:pPr>
        <w:pStyle w:val="Prrafodelista"/>
        <w:numPr>
          <w:ilvl w:val="0"/>
          <w:numId w:val="40"/>
        </w:numPr>
        <w:jc w:val="both"/>
        <w:rPr>
          <w:rFonts w:ascii="Blatant" w:eastAsiaTheme="minorEastAsia" w:hAnsi="Blatant"/>
          <w:color w:val="595959" w:themeColor="text1" w:themeTint="A6"/>
          <w:kern w:val="24"/>
          <w:sz w:val="28"/>
          <w:szCs w:val="24"/>
        </w:rPr>
      </w:pPr>
      <w:r w:rsidRPr="00C8628A">
        <w:rPr>
          <w:rFonts w:ascii="Blatant" w:eastAsiaTheme="minorEastAsia" w:hAnsi="Blatant"/>
          <w:color w:val="595959" w:themeColor="text1" w:themeTint="A6"/>
          <w:kern w:val="24"/>
          <w:sz w:val="28"/>
          <w:szCs w:val="24"/>
        </w:rPr>
        <w:t xml:space="preserve"> </w:t>
      </w:r>
      <w:r w:rsidR="00C8628A" w:rsidRPr="00C8628A">
        <w:rPr>
          <w:rFonts w:ascii="Blatant" w:eastAsiaTheme="minorEastAsia" w:hAnsi="Blatant"/>
          <w:color w:val="595959" w:themeColor="text1" w:themeTint="A6"/>
          <w:kern w:val="24"/>
          <w:sz w:val="28"/>
          <w:szCs w:val="24"/>
        </w:rPr>
        <w:t>Análisis hidrológico</w:t>
      </w:r>
    </w:p>
    <w:p w14:paraId="30AFE39B" w14:textId="77777777" w:rsidR="00C8628A"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Análisis hidrológico, para revisar los escurrimientos superficiales que llegan y cruzan todo el tramo en estudio. Los análisis se realizarán seleccionando la metodología más adecuada de acuerdo al tamaño de la cuenca definida. Se realizará los análisis considerando lluvias asociadas a periodos de retorno de TR=5 años, TR=10 años, TR=20 años, TR=50 años, TR=100 años, TR=500 años, TR=1,000 años.</w:t>
      </w:r>
    </w:p>
    <w:p w14:paraId="2DD13D52" w14:textId="66BB8C0B" w:rsidR="00815B81" w:rsidRPr="00815B81"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Trazo de Parte-aguas y determinación de las características fisiográficas de la cuenca necesarios para el proyecto y determinación de los caudales de diseño.</w:t>
      </w:r>
    </w:p>
    <w:p w14:paraId="23FE7758" w14:textId="51CAD223" w:rsidR="00815B81" w:rsidRPr="00C8628A" w:rsidRDefault="00C8628A" w:rsidP="00C8628A">
      <w:pPr>
        <w:pStyle w:val="Prrafodelista"/>
        <w:numPr>
          <w:ilvl w:val="0"/>
          <w:numId w:val="40"/>
        </w:numPr>
        <w:jc w:val="both"/>
        <w:rPr>
          <w:rFonts w:ascii="Blatant" w:eastAsiaTheme="minorEastAsia" w:hAnsi="Blatant"/>
          <w:color w:val="595959" w:themeColor="text1" w:themeTint="A6"/>
          <w:kern w:val="24"/>
          <w:sz w:val="28"/>
          <w:szCs w:val="24"/>
        </w:rPr>
      </w:pPr>
      <w:r w:rsidRPr="00C8628A">
        <w:rPr>
          <w:rFonts w:ascii="Blatant" w:eastAsiaTheme="minorEastAsia" w:hAnsi="Blatant"/>
          <w:color w:val="595959" w:themeColor="text1" w:themeTint="A6"/>
          <w:kern w:val="24"/>
          <w:sz w:val="28"/>
          <w:szCs w:val="24"/>
        </w:rPr>
        <w:t>Plano de cuencas</w:t>
      </w:r>
    </w:p>
    <w:p w14:paraId="38674459" w14:textId="77777777" w:rsidR="00815B81" w:rsidRPr="00815B81"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Delimitación de las cuencas hidrológicas en cartas de INEGI escala 1:50 000, para cada obra propuesta y su análisis hidrológico.</w:t>
      </w:r>
    </w:p>
    <w:p w14:paraId="2C6172E5" w14:textId="349C74E2" w:rsidR="00815B81" w:rsidRPr="00C8628A" w:rsidRDefault="00C8628A" w:rsidP="00C8628A">
      <w:pPr>
        <w:pStyle w:val="Prrafodelista"/>
        <w:numPr>
          <w:ilvl w:val="0"/>
          <w:numId w:val="40"/>
        </w:numPr>
        <w:jc w:val="both"/>
        <w:rPr>
          <w:rFonts w:ascii="Blatant" w:eastAsiaTheme="minorEastAsia" w:hAnsi="Blatant"/>
          <w:color w:val="595959" w:themeColor="text1" w:themeTint="A6"/>
          <w:kern w:val="24"/>
          <w:sz w:val="28"/>
          <w:szCs w:val="24"/>
        </w:rPr>
      </w:pPr>
      <w:r w:rsidRPr="00C8628A">
        <w:rPr>
          <w:rFonts w:ascii="Blatant" w:eastAsiaTheme="minorEastAsia" w:hAnsi="Blatant"/>
          <w:color w:val="595959" w:themeColor="text1" w:themeTint="A6"/>
          <w:kern w:val="24"/>
          <w:sz w:val="28"/>
          <w:szCs w:val="24"/>
        </w:rPr>
        <w:t>Definición de obras hidráulicas</w:t>
      </w:r>
    </w:p>
    <w:p w14:paraId="5022E967" w14:textId="77777777" w:rsidR="00815B81" w:rsidRPr="00815B81"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Determinación de la ubicación de las obras hidráulicas requeridas para garantizar el paso eficiente del agua pluvial captada en diferentes escurrimientos naturales o generados por los cambios de geometrías en el proyecto. </w:t>
      </w:r>
    </w:p>
    <w:p w14:paraId="2E289C97" w14:textId="77777777" w:rsidR="00815B81" w:rsidRPr="00815B81"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Se realizará también la revisión de obras hidráulicas existentes que tengan algún impacto con el proyecto que se pretende construir.</w:t>
      </w:r>
    </w:p>
    <w:p w14:paraId="6A452B3D" w14:textId="462D07B2" w:rsidR="00815B81" w:rsidRPr="00C8628A" w:rsidRDefault="00C8628A" w:rsidP="00C8628A">
      <w:pPr>
        <w:pStyle w:val="Prrafodelista"/>
        <w:numPr>
          <w:ilvl w:val="0"/>
          <w:numId w:val="40"/>
        </w:numPr>
        <w:jc w:val="both"/>
        <w:rPr>
          <w:rFonts w:ascii="Blatant" w:eastAsiaTheme="minorEastAsia" w:hAnsi="Blatant"/>
          <w:color w:val="595959" w:themeColor="text1" w:themeTint="A6"/>
          <w:kern w:val="24"/>
          <w:sz w:val="28"/>
          <w:szCs w:val="24"/>
        </w:rPr>
      </w:pPr>
      <w:r w:rsidRPr="00C8628A">
        <w:rPr>
          <w:rFonts w:ascii="Blatant" w:eastAsiaTheme="minorEastAsia" w:hAnsi="Blatant"/>
          <w:color w:val="595959" w:themeColor="text1" w:themeTint="A6"/>
          <w:kern w:val="24"/>
          <w:sz w:val="28"/>
          <w:szCs w:val="24"/>
        </w:rPr>
        <w:t>Métodos de análisis</w:t>
      </w:r>
    </w:p>
    <w:p w14:paraId="518B9875" w14:textId="695AD736" w:rsidR="00815B81" w:rsidRPr="00815B81" w:rsidRDefault="00C8628A" w:rsidP="00C8628A">
      <w:pPr>
        <w:jc w:val="both"/>
        <w:rPr>
          <w:rFonts w:ascii="Branding SF Narrow Medium" w:eastAsiaTheme="minorEastAsia" w:hAnsi="Branding SF Narrow Medium"/>
          <w:color w:val="000000" w:themeColor="text1"/>
          <w:kern w:val="24"/>
          <w:lang w:val="es-ES" w:eastAsia="es-MX"/>
        </w:rPr>
      </w:pPr>
      <w:r>
        <w:rPr>
          <w:rFonts w:ascii="Branding SF Narrow Medium" w:eastAsiaTheme="minorEastAsia" w:hAnsi="Branding SF Narrow Medium"/>
          <w:color w:val="000000" w:themeColor="text1"/>
          <w:kern w:val="24"/>
          <w:lang w:val="es-ES" w:eastAsia="es-MX"/>
        </w:rPr>
        <w:t>L</w:t>
      </w:r>
      <w:r w:rsidR="00815B81" w:rsidRPr="00815B81">
        <w:rPr>
          <w:rFonts w:ascii="Branding SF Narrow Medium" w:eastAsiaTheme="minorEastAsia" w:hAnsi="Branding SF Narrow Medium"/>
          <w:color w:val="000000" w:themeColor="text1"/>
          <w:kern w:val="24"/>
          <w:lang w:val="es-ES" w:eastAsia="es-MX"/>
        </w:rPr>
        <w:t>os métodos de análisis que pueden utilizarse son los siguientes:</w:t>
      </w:r>
    </w:p>
    <w:p w14:paraId="73649A0A" w14:textId="77777777" w:rsidR="00815B81" w:rsidRPr="00815B81" w:rsidRDefault="00815B81" w:rsidP="00C8628A">
      <w:pPr>
        <w:jc w:val="both"/>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Métodos </w:t>
      </w:r>
      <w:proofErr w:type="spellStart"/>
      <w:r w:rsidRPr="00815B81">
        <w:rPr>
          <w:rFonts w:ascii="Branding SF Narrow Medium" w:eastAsiaTheme="minorEastAsia" w:hAnsi="Branding SF Narrow Medium"/>
          <w:color w:val="000000" w:themeColor="text1"/>
          <w:kern w:val="24"/>
          <w:lang w:val="es-ES" w:eastAsia="es-MX"/>
        </w:rPr>
        <w:t>semi</w:t>
      </w:r>
      <w:proofErr w:type="spellEnd"/>
      <w:r w:rsidRPr="00815B81">
        <w:rPr>
          <w:rFonts w:ascii="Branding SF Narrow Medium" w:eastAsiaTheme="minorEastAsia" w:hAnsi="Branding SF Narrow Medium"/>
          <w:color w:val="000000" w:themeColor="text1"/>
          <w:kern w:val="24"/>
          <w:lang w:val="es-ES" w:eastAsia="es-MX"/>
        </w:rPr>
        <w:t>-empíricos:</w:t>
      </w:r>
    </w:p>
    <w:p w14:paraId="75767428" w14:textId="77777777" w:rsidR="00815B81" w:rsidRDefault="00815B81" w:rsidP="00815B81">
      <w:pPr>
        <w:widowControl w:val="0"/>
        <w:numPr>
          <w:ilvl w:val="0"/>
          <w:numId w:val="39"/>
        </w:numPr>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Método Racional Americano. Para cuencas hasta de veinticinco (25) kilómetros cuadrados, aunque también se puede aplicar en cuencas hasta de cien (100) kilómetros cuadrados, considerando que el grado de confiabilidad disminuye al incrementar el área.</w:t>
      </w:r>
    </w:p>
    <w:p w14:paraId="738D88A8"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17C09BFB"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532CA4E7"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72BF1F03"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2915A1EA"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3DF1502C"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6D9D6A5E" w14:textId="77777777" w:rsidR="003C5C3E"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4B0695CE" w14:textId="77777777" w:rsidR="003C5C3E" w:rsidRPr="00815B81" w:rsidRDefault="003C5C3E" w:rsidP="003C5C3E">
      <w:pPr>
        <w:widowControl w:val="0"/>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p>
    <w:p w14:paraId="5C530C8E" w14:textId="77777777" w:rsidR="00815B81" w:rsidRPr="00815B81" w:rsidRDefault="00815B81" w:rsidP="00815B81">
      <w:pPr>
        <w:widowControl w:val="0"/>
        <w:numPr>
          <w:ilvl w:val="0"/>
          <w:numId w:val="39"/>
        </w:numPr>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 xml:space="preserve">Método de Ven Te </w:t>
      </w:r>
      <w:proofErr w:type="spellStart"/>
      <w:r w:rsidRPr="00815B81">
        <w:rPr>
          <w:rFonts w:ascii="Branding SF Narrow Medium" w:eastAsiaTheme="minorEastAsia" w:hAnsi="Branding SF Narrow Medium"/>
          <w:color w:val="000000" w:themeColor="text1"/>
          <w:kern w:val="24"/>
          <w:lang w:val="es-ES" w:eastAsia="es-MX"/>
        </w:rPr>
        <w:t>Chow</w:t>
      </w:r>
      <w:proofErr w:type="spellEnd"/>
      <w:r w:rsidRPr="00815B81">
        <w:rPr>
          <w:rFonts w:ascii="Branding SF Narrow Medium" w:eastAsiaTheme="minorEastAsia" w:hAnsi="Branding SF Narrow Medium"/>
          <w:color w:val="000000" w:themeColor="text1"/>
          <w:kern w:val="24"/>
          <w:lang w:val="es-ES" w:eastAsia="es-MX"/>
        </w:rPr>
        <w:t>.  Para cuencas hasta de veinticinco (25) kilómetros cuadrados, aunque también se puede aplicar en cuencas hasta de doscientos cincuenta (250) kilómetros cuadrados, considerando que el grado de confiabilidad disminuye al incrementar el área.</w:t>
      </w:r>
    </w:p>
    <w:p w14:paraId="79157E52" w14:textId="77777777" w:rsidR="00815B81" w:rsidRPr="00815B81" w:rsidRDefault="00815B81" w:rsidP="00815B81">
      <w:pPr>
        <w:widowControl w:val="0"/>
        <w:numPr>
          <w:ilvl w:val="0"/>
          <w:numId w:val="39"/>
        </w:numPr>
        <w:adjustRightInd w:val="0"/>
        <w:spacing w:after="0" w:line="240" w:lineRule="auto"/>
        <w:jc w:val="both"/>
        <w:textAlignment w:val="baseline"/>
        <w:rPr>
          <w:rFonts w:ascii="Branding SF Narrow Medium" w:eastAsiaTheme="minorEastAsia" w:hAnsi="Branding SF Narrow Medium"/>
          <w:color w:val="000000" w:themeColor="text1"/>
          <w:kern w:val="24"/>
          <w:lang w:val="es-ES" w:eastAsia="es-MX"/>
        </w:rPr>
      </w:pPr>
      <w:r w:rsidRPr="00815B81">
        <w:rPr>
          <w:rFonts w:ascii="Branding SF Narrow Medium" w:eastAsiaTheme="minorEastAsia" w:hAnsi="Branding SF Narrow Medium"/>
          <w:color w:val="000000" w:themeColor="text1"/>
          <w:kern w:val="24"/>
          <w:lang w:val="es-ES" w:eastAsia="es-MX"/>
        </w:rPr>
        <w:t>Formula de Talbot. Mediante la fórmula de Talbot se deberá de analizar el área necesaria de la obra propuesta o existente.</w:t>
      </w:r>
    </w:p>
    <w:p w14:paraId="09BC6D60" w14:textId="77777777" w:rsidR="00815B81" w:rsidRPr="00815B81" w:rsidRDefault="00815B81" w:rsidP="00815B81">
      <w:pPr>
        <w:ind w:left="66"/>
        <w:jc w:val="both"/>
        <w:rPr>
          <w:rFonts w:ascii="Blatant" w:eastAsiaTheme="minorEastAsia" w:hAnsi="Blatant"/>
          <w:color w:val="595959" w:themeColor="text1" w:themeTint="A6"/>
          <w:kern w:val="24"/>
          <w:sz w:val="28"/>
          <w:szCs w:val="24"/>
        </w:rPr>
      </w:pPr>
    </w:p>
    <w:p w14:paraId="578C184B" w14:textId="4B1ECB38" w:rsidR="00815B81" w:rsidRDefault="003C5C3E" w:rsidP="00815B81">
      <w:pPr>
        <w:pStyle w:val="Prrafodelista"/>
        <w:numPr>
          <w:ilvl w:val="1"/>
          <w:numId w:val="13"/>
        </w:numPr>
        <w:ind w:left="426"/>
        <w:jc w:val="both"/>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Estudios de drenaje existente</w:t>
      </w:r>
    </w:p>
    <w:p w14:paraId="242AAD80" w14:textId="49D1E20F" w:rsidR="003C5C3E" w:rsidRPr="003C5C3E" w:rsidRDefault="003C5C3E" w:rsidP="003C5C3E">
      <w:pPr>
        <w:jc w:val="both"/>
        <w:rPr>
          <w:rFonts w:ascii="Branding SF Narrow Medium" w:eastAsiaTheme="minorEastAsia" w:hAnsi="Branding SF Narrow Medium"/>
          <w:color w:val="000000" w:themeColor="text1"/>
          <w:kern w:val="24"/>
          <w:lang w:val="es-ES" w:eastAsia="es-MX"/>
        </w:rPr>
      </w:pPr>
      <w:r w:rsidRPr="003C5C3E">
        <w:rPr>
          <w:rFonts w:ascii="Branding SF Narrow Medium" w:eastAsiaTheme="minorEastAsia" w:hAnsi="Branding SF Narrow Medium"/>
          <w:color w:val="000000" w:themeColor="text1"/>
          <w:kern w:val="24"/>
          <w:lang w:val="es-ES" w:eastAsia="es-MX"/>
        </w:rPr>
        <w:t>Se realizará una inspección detallada de cada una de las obras de drenaje existentes en todo el tramo para elaborar un DICTAMEN TÉCNICO, que cumpla con los siguientes puntos:</w:t>
      </w:r>
    </w:p>
    <w:p w14:paraId="2CC3AAD8"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Indicar la vialidad por donde pasará la línea, tramo, origen y ubicación de la obra en cuestión. </w:t>
      </w:r>
    </w:p>
    <w:p w14:paraId="697DF9EE"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Ubicación de cada obra de drenaje (longitud y esviaje). </w:t>
      </w:r>
    </w:p>
    <w:p w14:paraId="20EA1B05"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Tipo de obra y dimensiones</w:t>
      </w:r>
    </w:p>
    <w:p w14:paraId="501B5672"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Informe fotográfico: entrada, interior, salida de la obra mostrando la cimentación, plantilla, lecho superior e inferior, de aguas abajo, etc. y en sitios que presenten malas condiciones físicas y estructurales; con fecha y hora de cada imagen pormenorizando en cada pie de página lo observado. (Se deberá limpiar perfectamente tanto la entrada como la salida de la obra para obtener correctamente los gálibos (horizontal y vertical) y que se pueda observar correctamente.)</w:t>
      </w:r>
    </w:p>
    <w:p w14:paraId="43D04621"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Descripción del estado actual físico, estructural, hidrológico e hidráulico de cada obra existente (inundada, azolvada, con vegetación, nivel máximo de aguas observadas, socavada, grietas, fisuras, acero expuesto, flechada, </w:t>
      </w:r>
      <w:proofErr w:type="spellStart"/>
      <w:r w:rsidRPr="003C5C3E">
        <w:rPr>
          <w:rFonts w:ascii="Branding SF Narrow Medium" w:eastAsiaTheme="minorEastAsia" w:hAnsi="Branding SF Narrow Medium" w:cstheme="minorBidi"/>
          <w:color w:val="000000" w:themeColor="text1"/>
          <w:kern w:val="24"/>
          <w:lang w:val="es-ES"/>
        </w:rPr>
        <w:t>desconchamiento</w:t>
      </w:r>
      <w:proofErr w:type="spellEnd"/>
      <w:r w:rsidRPr="003C5C3E">
        <w:rPr>
          <w:rFonts w:ascii="Branding SF Narrow Medium" w:eastAsiaTheme="minorEastAsia" w:hAnsi="Branding SF Narrow Medium" w:cstheme="minorBidi"/>
          <w:color w:val="000000" w:themeColor="text1"/>
          <w:kern w:val="24"/>
          <w:lang w:val="es-ES"/>
        </w:rPr>
        <w:t xml:space="preserve">, insuficiencia hidráulica, uniones, asentamientos, salitre, deterioro, etc.). </w:t>
      </w:r>
    </w:p>
    <w:p w14:paraId="281F3D5A" w14:textId="77777777" w:rsidR="003C5C3E" w:rsidRP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En caso de tubos de lámina: Revisar que no existan agrietamientos en los cabezotes, la existencia y grado de oxidación y corrosión, la hermeticidad en las juntas o alguna deformación que presente la tubería o alguna otra que comprometa la estabilidad de la obra. </w:t>
      </w:r>
    </w:p>
    <w:p w14:paraId="5181659C" w14:textId="77777777" w:rsidR="003C5C3E" w:rsidRP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En tuberías de concreto: Inspeccionar que no existan agrietamientos en los cabezotes y en su interior de la misma, filtraciones en las juntas y orificios, tipos de junta y alguna otra que pudiera afectar la perdurabilidad de la alcantarilla.</w:t>
      </w:r>
    </w:p>
    <w:p w14:paraId="6C23E930" w14:textId="4E2BC558" w:rsid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Comprobar pendientes interiores de las tuberías (que la tubería no esté flechada, descuadernada o desviada). </w:t>
      </w:r>
    </w:p>
    <w:p w14:paraId="003EAF44" w14:textId="2BA0678F" w:rsid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43B1B03E" w14:textId="12C30574" w:rsid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5EB4FF31" w14:textId="60AEE2A6" w:rsid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3039F111" w14:textId="39E1EF32" w:rsid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2BA218B9" w14:textId="049B3698" w:rsid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518A2056" w14:textId="3B076925" w:rsid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26598B7B" w14:textId="77777777" w:rsidR="00804E3D" w:rsidRPr="00804E3D" w:rsidRDefault="00804E3D" w:rsidP="00804E3D">
      <w:pPr>
        <w:spacing w:after="0" w:line="240" w:lineRule="auto"/>
        <w:jc w:val="both"/>
        <w:rPr>
          <w:rFonts w:ascii="Branding SF Narrow Medium" w:eastAsiaTheme="minorEastAsia" w:hAnsi="Branding SF Narrow Medium"/>
          <w:color w:val="000000" w:themeColor="text1"/>
          <w:kern w:val="24"/>
          <w:lang w:val="es-ES"/>
        </w:rPr>
      </w:pPr>
    </w:p>
    <w:p w14:paraId="38B5B646" w14:textId="77777777" w:rsid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En caso de haber cajas de interconexión, verificar su comportamiento estructural, arrastre del cauce, filtraciones y señalar en el informe si no se han presentado desperfectos que involucren la estabilidad de la obra. </w:t>
      </w:r>
    </w:p>
    <w:p w14:paraId="13DA3F0E" w14:textId="77777777" w:rsidR="003C5C3E" w:rsidRDefault="003C5C3E" w:rsidP="003C5C3E">
      <w:pPr>
        <w:spacing w:after="0" w:line="240" w:lineRule="auto"/>
        <w:jc w:val="both"/>
        <w:rPr>
          <w:rFonts w:ascii="Branding SF Narrow Medium" w:eastAsiaTheme="minorEastAsia" w:hAnsi="Branding SF Narrow Medium"/>
          <w:color w:val="000000" w:themeColor="text1"/>
          <w:kern w:val="24"/>
          <w:lang w:val="es-ES"/>
        </w:rPr>
      </w:pPr>
    </w:p>
    <w:p w14:paraId="2E1E5B32" w14:textId="77777777" w:rsidR="003C5C3E" w:rsidRP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En las losas y bóvedas: Revisar las uniones de  los estribos y aleros, capacidad de carga y tipo de material que se presenta en la zona de desplante, colchón que presenta la obra actualmente, el encauzamiento de los aleros sea el correcto, tanto en la entrada como en la salida, el tipo de material con el que está construida, el paramento interior sea de un talud de 1:10, el desgaste de la plantilla, que la cimentación no esté dañada y este desplantada sobre suelo firme y  que no presente socavación que comprometa la estabilidad de la misma.</w:t>
      </w:r>
    </w:p>
    <w:p w14:paraId="5D9D56BE" w14:textId="0F1FECEA" w:rsidR="003C5C3E" w:rsidRP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En el caso de los cajones: Inspeccionar que no existan grietas en todo su perímetro y longitud, las uniones del alero con la del cajón no estén deterioradas, el colchón que presenta la obra, el desgaste de l</w:t>
      </w:r>
      <w:r>
        <w:rPr>
          <w:rFonts w:ascii="Branding SF Narrow Medium" w:eastAsiaTheme="minorEastAsia" w:hAnsi="Branding SF Narrow Medium" w:cstheme="minorBidi"/>
          <w:color w:val="000000" w:themeColor="text1"/>
          <w:kern w:val="24"/>
          <w:lang w:val="es-ES"/>
        </w:rPr>
        <w:t>a plantilla, la cimentación esté</w:t>
      </w:r>
      <w:r w:rsidRPr="003C5C3E">
        <w:rPr>
          <w:rFonts w:ascii="Branding SF Narrow Medium" w:eastAsiaTheme="minorEastAsia" w:hAnsi="Branding SF Narrow Medium" w:cstheme="minorBidi"/>
          <w:color w:val="000000" w:themeColor="text1"/>
          <w:kern w:val="24"/>
          <w:lang w:val="es-ES"/>
        </w:rPr>
        <w:t xml:space="preserve"> desplantada sobre suelo firme y que no presente socavación que comprometa la estabilidad de la misma. </w:t>
      </w:r>
    </w:p>
    <w:p w14:paraId="78159F19" w14:textId="77777777" w:rsidR="003C5C3E" w:rsidRPr="003C5C3E" w:rsidRDefault="003C5C3E" w:rsidP="003C5C3E">
      <w:pPr>
        <w:pStyle w:val="Prrafodelista"/>
        <w:numPr>
          <w:ilvl w:val="1"/>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En caso de haber cajas a la entrada de la obra, verificar su comportamiento estructural, arrastre del cauce, filtraciones, si están socavadas y señalar en el informe si no se han presentado desperfectos que involucren la estabilidad de la obra. </w:t>
      </w:r>
    </w:p>
    <w:p w14:paraId="70856762"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Revisión de la capacidad hidráulica de todas las obras de drenaje existentes, de acuerdo lo observado en campo, en el cuerpo en operación o vialidad existente. </w:t>
      </w:r>
    </w:p>
    <w:p w14:paraId="48DC0A9F"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 xml:space="preserve">Informe de las alcantarillas existentes y propuesta de solución e incluso si se requiere sustituir la obra. Estas sustituciones pueden ser por el gasto de diseño que tiene el cauce, tomando como base para las tuberías un diámetro mínimo de 1.20 m, en cajones y losas dimensiones mínimas de 1.50x1.20 y en bóvedas de 1.50x1.50, que la longitud del cauce sea mayor a la luz de la obra, entre otras. </w:t>
      </w:r>
    </w:p>
    <w:p w14:paraId="3C903E85" w14:textId="77777777" w:rsidR="003C5C3E" w:rsidRPr="003C5C3E" w:rsidRDefault="003C5C3E" w:rsidP="003C5C3E">
      <w:pPr>
        <w:pStyle w:val="Prrafodelista"/>
        <w:numPr>
          <w:ilvl w:val="0"/>
          <w:numId w:val="41"/>
        </w:numPr>
        <w:spacing w:after="0" w:line="240" w:lineRule="auto"/>
        <w:contextualSpacing w:val="0"/>
        <w:jc w:val="both"/>
        <w:rPr>
          <w:rFonts w:ascii="Branding SF Narrow Medium" w:eastAsiaTheme="minorEastAsia" w:hAnsi="Branding SF Narrow Medium" w:cstheme="minorBidi"/>
          <w:color w:val="000000" w:themeColor="text1"/>
          <w:kern w:val="24"/>
          <w:lang w:val="es-ES"/>
        </w:rPr>
      </w:pPr>
      <w:r w:rsidRPr="003C5C3E">
        <w:rPr>
          <w:rFonts w:ascii="Branding SF Narrow Medium" w:eastAsiaTheme="minorEastAsia" w:hAnsi="Branding SF Narrow Medium" w:cstheme="minorBidi"/>
          <w:color w:val="000000" w:themeColor="text1"/>
          <w:kern w:val="24"/>
          <w:lang w:val="es-ES"/>
        </w:rPr>
        <w:t>Describir a detalle las acciones a seguir a fin de corregir o prevenir los problemas identificados en campo (funcionamiento de drenaje de campo).</w:t>
      </w:r>
    </w:p>
    <w:p w14:paraId="1789085E" w14:textId="77777777" w:rsidR="00501EB8" w:rsidRDefault="00501EB8" w:rsidP="003C5C3E">
      <w:pPr>
        <w:jc w:val="both"/>
        <w:rPr>
          <w:rFonts w:ascii="Branding SF Narrow Medium" w:eastAsiaTheme="minorEastAsia" w:hAnsi="Branding SF Narrow Medium"/>
          <w:color w:val="000000" w:themeColor="text1"/>
          <w:kern w:val="24"/>
          <w:lang w:val="es-ES" w:eastAsia="es-MX"/>
        </w:rPr>
      </w:pPr>
    </w:p>
    <w:p w14:paraId="1D176FB8" w14:textId="35496998" w:rsidR="003C5C3E" w:rsidRPr="003C5C3E" w:rsidRDefault="003C5C3E" w:rsidP="003C5C3E">
      <w:pPr>
        <w:jc w:val="both"/>
        <w:rPr>
          <w:rFonts w:ascii="Branding SF Narrow Medium" w:eastAsiaTheme="minorEastAsia" w:hAnsi="Branding SF Narrow Medium"/>
          <w:color w:val="000000" w:themeColor="text1"/>
          <w:kern w:val="24"/>
          <w:lang w:val="es-ES" w:eastAsia="es-MX"/>
        </w:rPr>
      </w:pPr>
      <w:r>
        <w:rPr>
          <w:rFonts w:ascii="Branding SF Narrow Medium" w:eastAsiaTheme="minorEastAsia" w:hAnsi="Branding SF Narrow Medium"/>
          <w:color w:val="000000" w:themeColor="text1"/>
          <w:kern w:val="24"/>
          <w:lang w:val="es-ES" w:eastAsia="es-MX"/>
        </w:rPr>
        <w:t xml:space="preserve">Se </w:t>
      </w:r>
      <w:r w:rsidRPr="003C5C3E">
        <w:rPr>
          <w:rFonts w:ascii="Branding SF Narrow Medium" w:eastAsiaTheme="minorEastAsia" w:hAnsi="Branding SF Narrow Medium"/>
          <w:color w:val="000000" w:themeColor="text1"/>
          <w:kern w:val="24"/>
          <w:lang w:val="es-ES" w:eastAsia="es-MX"/>
        </w:rPr>
        <w:t>emitirá un DICTAMEN TÉCNICO que contemple los resultados de los trabajos anteriormente señalados, el cual deberá ser firmado por un RESPONSABLE TÉCNICO. Los requisitos aquí solicitados son los mínimos que se deberán presentar, a fin de determinar las líneas de acción y criterios a implementar en la revisión del proyecto ejecutivo definitivo.</w:t>
      </w:r>
    </w:p>
    <w:p w14:paraId="36483E71" w14:textId="518CE3F4" w:rsidR="003C5C3E" w:rsidRDefault="00B40639" w:rsidP="00815B81">
      <w:pPr>
        <w:pStyle w:val="Prrafodelista"/>
        <w:numPr>
          <w:ilvl w:val="1"/>
          <w:numId w:val="13"/>
        </w:numPr>
        <w:ind w:left="426"/>
        <w:jc w:val="both"/>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Estudios de afectaciones</w:t>
      </w:r>
    </w:p>
    <w:p w14:paraId="093E3C9C" w14:textId="6497CDC1" w:rsidR="00B40639" w:rsidRDefault="00B40639" w:rsidP="00B40639">
      <w:pPr>
        <w:jc w:val="both"/>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 xml:space="preserve">Se entregará un juego de </w:t>
      </w:r>
      <w:r w:rsidRPr="00B40639">
        <w:rPr>
          <w:rFonts w:ascii="Branding SF Narrow Medium" w:eastAsiaTheme="minorEastAsia" w:hAnsi="Branding SF Narrow Medium"/>
          <w:color w:val="000000" w:themeColor="text1"/>
          <w:kern w:val="24"/>
          <w:lang w:val="es-ES"/>
        </w:rPr>
        <w:t>plano</w:t>
      </w:r>
      <w:r>
        <w:rPr>
          <w:rFonts w:ascii="Branding SF Narrow Medium" w:eastAsiaTheme="minorEastAsia" w:hAnsi="Branding SF Narrow Medium"/>
          <w:color w:val="000000" w:themeColor="text1"/>
          <w:kern w:val="24"/>
          <w:lang w:val="es-ES"/>
        </w:rPr>
        <w:t>s</w:t>
      </w:r>
      <w:r w:rsidRPr="00B40639">
        <w:rPr>
          <w:rFonts w:ascii="Branding SF Narrow Medium" w:eastAsiaTheme="minorEastAsia" w:hAnsi="Branding SF Narrow Medium"/>
          <w:color w:val="000000" w:themeColor="text1"/>
          <w:kern w:val="24"/>
          <w:lang w:val="es-ES"/>
        </w:rPr>
        <w:t xml:space="preserve"> a escala 1:2000 con las posibles afectaciones que se derivaran del proyecto a ejecutar, así como l</w:t>
      </w:r>
      <w:r>
        <w:rPr>
          <w:rFonts w:ascii="Branding SF Narrow Medium" w:eastAsiaTheme="minorEastAsia" w:hAnsi="Branding SF Narrow Medium"/>
          <w:color w:val="000000" w:themeColor="text1"/>
          <w:kern w:val="24"/>
          <w:lang w:val="es-ES"/>
        </w:rPr>
        <w:t xml:space="preserve">as afectaciones individuales </w:t>
      </w:r>
      <w:r w:rsidRPr="00B40639">
        <w:rPr>
          <w:rFonts w:ascii="Branding SF Narrow Medium" w:eastAsiaTheme="minorEastAsia" w:hAnsi="Branding SF Narrow Medium"/>
          <w:color w:val="000000" w:themeColor="text1"/>
          <w:kern w:val="24"/>
          <w:lang w:val="es-ES"/>
        </w:rPr>
        <w:t xml:space="preserve">con escala conveniente para ser impreso en tamaño carta e incluirlos en el entregable impreso y electrónico, debidamente firmados por el director técnico responsable del proyecto. </w:t>
      </w:r>
    </w:p>
    <w:p w14:paraId="7F12ABE3" w14:textId="77777777" w:rsidR="00501EB8" w:rsidRDefault="00501EB8" w:rsidP="00B40639">
      <w:pPr>
        <w:jc w:val="both"/>
        <w:rPr>
          <w:rFonts w:ascii="Branding SF Narrow Medium" w:eastAsiaTheme="minorEastAsia" w:hAnsi="Branding SF Narrow Medium"/>
          <w:color w:val="000000" w:themeColor="text1"/>
          <w:kern w:val="24"/>
          <w:lang w:val="es-ES"/>
        </w:rPr>
      </w:pPr>
    </w:p>
    <w:p w14:paraId="0A5932B2" w14:textId="77777777" w:rsidR="00501EB8" w:rsidRDefault="00501EB8" w:rsidP="00B40639">
      <w:pPr>
        <w:jc w:val="both"/>
        <w:rPr>
          <w:rFonts w:ascii="Branding SF Narrow Medium" w:eastAsiaTheme="minorEastAsia" w:hAnsi="Branding SF Narrow Medium"/>
          <w:color w:val="000000" w:themeColor="text1"/>
          <w:kern w:val="24"/>
          <w:lang w:val="es-ES"/>
        </w:rPr>
      </w:pPr>
    </w:p>
    <w:p w14:paraId="1AFA7EE7" w14:textId="77777777" w:rsidR="00501EB8" w:rsidRDefault="00501EB8" w:rsidP="00B40639">
      <w:pPr>
        <w:jc w:val="both"/>
        <w:rPr>
          <w:rFonts w:ascii="Branding SF Narrow Medium" w:eastAsiaTheme="minorEastAsia" w:hAnsi="Branding SF Narrow Medium"/>
          <w:color w:val="000000" w:themeColor="text1"/>
          <w:kern w:val="24"/>
          <w:lang w:val="es-ES"/>
        </w:rPr>
      </w:pPr>
    </w:p>
    <w:p w14:paraId="16E32C27" w14:textId="77777777" w:rsidR="00501EB8" w:rsidRDefault="00501EB8" w:rsidP="00B40639">
      <w:pPr>
        <w:jc w:val="both"/>
        <w:rPr>
          <w:rFonts w:ascii="Branding SF Narrow Medium" w:eastAsiaTheme="minorEastAsia" w:hAnsi="Branding SF Narrow Medium"/>
          <w:color w:val="000000" w:themeColor="text1"/>
          <w:kern w:val="24"/>
          <w:lang w:val="es-ES"/>
        </w:rPr>
      </w:pPr>
    </w:p>
    <w:p w14:paraId="24218B8B" w14:textId="77777777" w:rsidR="00501EB8" w:rsidRDefault="00501EB8" w:rsidP="00B40639">
      <w:pPr>
        <w:jc w:val="both"/>
        <w:rPr>
          <w:rFonts w:ascii="Branding SF Narrow Medium" w:eastAsiaTheme="minorEastAsia" w:hAnsi="Branding SF Narrow Medium"/>
          <w:color w:val="000000" w:themeColor="text1"/>
          <w:kern w:val="24"/>
          <w:lang w:val="es-ES"/>
        </w:rPr>
      </w:pPr>
    </w:p>
    <w:p w14:paraId="35F30FE4" w14:textId="77777777" w:rsidR="00501EB8" w:rsidRPr="00B40639" w:rsidRDefault="00501EB8" w:rsidP="00B40639">
      <w:pPr>
        <w:jc w:val="both"/>
        <w:rPr>
          <w:rFonts w:ascii="Branding SF Narrow Medium" w:eastAsiaTheme="minorEastAsia" w:hAnsi="Branding SF Narrow Medium"/>
          <w:color w:val="000000" w:themeColor="text1"/>
          <w:kern w:val="24"/>
          <w:lang w:val="es-ES"/>
        </w:rPr>
      </w:pPr>
    </w:p>
    <w:p w14:paraId="570E101C" w14:textId="7BDA3F16" w:rsidR="00B40639" w:rsidRDefault="00B40639" w:rsidP="00815B81">
      <w:pPr>
        <w:pStyle w:val="Prrafodelista"/>
        <w:numPr>
          <w:ilvl w:val="1"/>
          <w:numId w:val="13"/>
        </w:numPr>
        <w:ind w:left="426"/>
        <w:jc w:val="both"/>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Estudios de mecánica de suelos</w:t>
      </w:r>
    </w:p>
    <w:p w14:paraId="54DE7231" w14:textId="6B3FB86A" w:rsidR="00B40639" w:rsidRDefault="00B40639" w:rsidP="00B40639">
      <w:pPr>
        <w:jc w:val="both"/>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Se deberán de realizar estudios de mecánica de s</w:t>
      </w:r>
      <w:r w:rsidRPr="00B40639">
        <w:rPr>
          <w:rFonts w:ascii="Branding SF Narrow Medium" w:eastAsiaTheme="minorEastAsia" w:hAnsi="Branding SF Narrow Medium"/>
          <w:color w:val="000000" w:themeColor="text1"/>
          <w:kern w:val="24"/>
          <w:lang w:val="es-ES"/>
        </w:rPr>
        <w:t>uelos, en el cual se deberán realizar los estudios de exploración geotécnica del subsuelo a cada 500 metros de longitud, los cuales deberán contener la información sobre las condiciones estratigráficas del sitio en donde se</w:t>
      </w:r>
      <w:r>
        <w:rPr>
          <w:rFonts w:ascii="Branding SF Narrow Medium" w:eastAsiaTheme="minorEastAsia" w:hAnsi="Branding SF Narrow Medium"/>
          <w:color w:val="000000" w:themeColor="text1"/>
          <w:kern w:val="24"/>
          <w:lang w:val="es-ES"/>
        </w:rPr>
        <w:t xml:space="preserve"> proyecta construir las Líneas 4 y 5</w:t>
      </w:r>
      <w:r w:rsidRPr="00B40639">
        <w:rPr>
          <w:rFonts w:ascii="Branding SF Narrow Medium" w:eastAsiaTheme="minorEastAsia" w:hAnsi="Branding SF Narrow Medium"/>
          <w:color w:val="000000" w:themeColor="text1"/>
          <w:kern w:val="24"/>
          <w:lang w:val="es-ES"/>
        </w:rPr>
        <w:t xml:space="preserve"> del </w:t>
      </w:r>
      <w:r>
        <w:rPr>
          <w:rFonts w:ascii="Branding SF Narrow Medium" w:eastAsiaTheme="minorEastAsia" w:hAnsi="Branding SF Narrow Medium"/>
          <w:color w:val="000000" w:themeColor="text1"/>
          <w:kern w:val="24"/>
          <w:lang w:val="es-ES"/>
        </w:rPr>
        <w:t>S</w:t>
      </w:r>
      <w:r w:rsidRPr="00B40639">
        <w:rPr>
          <w:rFonts w:ascii="Branding SF Narrow Medium" w:eastAsiaTheme="minorEastAsia" w:hAnsi="Branding SF Narrow Medium"/>
          <w:color w:val="000000" w:themeColor="text1"/>
          <w:kern w:val="24"/>
          <w:lang w:val="es-ES"/>
        </w:rPr>
        <w:t>istema Metrorrey, definiendo las condiciones de presión del agua del subsuelo (en caso de existir) y las propiedades mecánicas de los suelos como son</w:t>
      </w:r>
      <w:r>
        <w:rPr>
          <w:rFonts w:ascii="Branding SF Narrow Medium" w:eastAsiaTheme="minorEastAsia" w:hAnsi="Branding SF Narrow Medium"/>
          <w:color w:val="000000" w:themeColor="text1"/>
          <w:kern w:val="24"/>
          <w:lang w:val="es-ES"/>
        </w:rPr>
        <w:t xml:space="preserve">: </w:t>
      </w:r>
      <w:r w:rsidRPr="00B40639">
        <w:rPr>
          <w:rFonts w:ascii="Branding SF Narrow Medium" w:eastAsiaTheme="minorEastAsia" w:hAnsi="Branding SF Narrow Medium"/>
          <w:color w:val="000000" w:themeColor="text1"/>
          <w:kern w:val="24"/>
          <w:lang w:val="es-ES"/>
        </w:rPr>
        <w:t xml:space="preserve">resistencia, compresibilidad y permeabilidad a fin de contar con los datos necesarios para el diseño de la cimentación de la estructura y la selección del método constructivo adecuado para su ejecución, debiéndose realizar una investigación a detalle mediante la exploración, muestreo,  pruebas de campo (pruebas de penetración estándar, muestreo de suelos, rocas, pruebas de resistencia y </w:t>
      </w:r>
      <w:proofErr w:type="spellStart"/>
      <w:r w:rsidRPr="00B40639">
        <w:rPr>
          <w:rFonts w:ascii="Branding SF Narrow Medium" w:eastAsiaTheme="minorEastAsia" w:hAnsi="Branding SF Narrow Medium"/>
          <w:color w:val="000000" w:themeColor="text1"/>
          <w:kern w:val="24"/>
          <w:lang w:val="es-ES"/>
        </w:rPr>
        <w:t>deformabilidad</w:t>
      </w:r>
      <w:proofErr w:type="spellEnd"/>
      <w:r w:rsidRPr="00B40639">
        <w:rPr>
          <w:rFonts w:ascii="Branding SF Narrow Medium" w:eastAsiaTheme="minorEastAsia" w:hAnsi="Branding SF Narrow Medium"/>
          <w:color w:val="000000" w:themeColor="text1"/>
          <w:kern w:val="24"/>
          <w:lang w:val="es-ES"/>
        </w:rPr>
        <w:t xml:space="preserve">) y pruebas de laboratorio (clasificación, propiedades índice y propiedades mecánicas, etc.). </w:t>
      </w:r>
    </w:p>
    <w:p w14:paraId="6849E2D5" w14:textId="77777777" w:rsidR="00B40639" w:rsidRDefault="00B40639" w:rsidP="00B40639">
      <w:pPr>
        <w:pStyle w:val="Prrafodelista"/>
        <w:numPr>
          <w:ilvl w:val="1"/>
          <w:numId w:val="13"/>
        </w:numPr>
        <w:ind w:left="426"/>
        <w:jc w:val="both"/>
        <w:rPr>
          <w:rFonts w:ascii="Blatant" w:eastAsiaTheme="minorEastAsia" w:hAnsi="Blatant" w:cstheme="minorBidi"/>
          <w:color w:val="595959" w:themeColor="text1" w:themeTint="A6"/>
          <w:kern w:val="24"/>
          <w:sz w:val="28"/>
          <w:szCs w:val="24"/>
        </w:rPr>
      </w:pPr>
      <w:r w:rsidRPr="00B40639">
        <w:rPr>
          <w:rFonts w:ascii="Blatant" w:eastAsiaTheme="minorEastAsia" w:hAnsi="Blatant" w:cstheme="minorBidi"/>
          <w:color w:val="595959" w:themeColor="text1" w:themeTint="A6"/>
          <w:kern w:val="24"/>
          <w:sz w:val="28"/>
          <w:szCs w:val="24"/>
        </w:rPr>
        <w:t xml:space="preserve">Estudios geotécnicos </w:t>
      </w:r>
    </w:p>
    <w:p w14:paraId="78D23E4B" w14:textId="492B7CB6" w:rsidR="00B40639" w:rsidRDefault="00B40639" w:rsidP="00B40639">
      <w:pPr>
        <w:pStyle w:val="Prrafodelista"/>
        <w:numPr>
          <w:ilvl w:val="2"/>
          <w:numId w:val="13"/>
        </w:numPr>
        <w:spacing w:after="0"/>
        <w:ind w:left="709"/>
        <w:jc w:val="both"/>
        <w:rPr>
          <w:rFonts w:ascii="Blatant" w:eastAsiaTheme="minorEastAsia" w:hAnsi="Blatant" w:cstheme="minorBidi"/>
          <w:color w:val="595959" w:themeColor="text1" w:themeTint="A6"/>
          <w:kern w:val="24"/>
          <w:sz w:val="28"/>
          <w:szCs w:val="24"/>
        </w:rPr>
      </w:pPr>
      <w:r w:rsidRPr="00B40639">
        <w:rPr>
          <w:rFonts w:ascii="Blatant" w:eastAsiaTheme="minorEastAsia" w:hAnsi="Blatant" w:cstheme="minorBidi"/>
          <w:color w:val="595959" w:themeColor="text1" w:themeTint="A6"/>
          <w:kern w:val="24"/>
          <w:sz w:val="28"/>
          <w:szCs w:val="24"/>
        </w:rPr>
        <w:t>Exploración y muestreo</w:t>
      </w:r>
    </w:p>
    <w:p w14:paraId="2E6632E3" w14:textId="0DF5534A" w:rsidR="00B40639" w:rsidRDefault="00B40639" w:rsidP="00B40639">
      <w:pPr>
        <w:jc w:val="both"/>
        <w:rPr>
          <w:rFonts w:ascii="Branding SF Narrow Medium" w:eastAsiaTheme="minorEastAsia" w:hAnsi="Branding SF Narrow Medium"/>
          <w:color w:val="000000" w:themeColor="text1"/>
          <w:kern w:val="24"/>
          <w:lang w:val="es-ES"/>
        </w:rPr>
      </w:pPr>
      <w:r w:rsidRPr="00B40639">
        <w:rPr>
          <w:rFonts w:ascii="Branding SF Narrow Medium" w:eastAsiaTheme="minorEastAsia" w:hAnsi="Branding SF Narrow Medium"/>
          <w:color w:val="000000" w:themeColor="text1"/>
          <w:kern w:val="24"/>
          <w:lang w:val="es-ES"/>
        </w:rPr>
        <w:t xml:space="preserve">Con el fin de conocer los diferentes tipos de materiales que se encuentran, de forma somera, </w:t>
      </w:r>
      <w:r w:rsidR="00501EB8">
        <w:rPr>
          <w:rFonts w:ascii="Branding SF Narrow Medium" w:eastAsiaTheme="minorEastAsia" w:hAnsi="Branding SF Narrow Medium"/>
          <w:color w:val="000000" w:themeColor="text1"/>
          <w:kern w:val="24"/>
          <w:lang w:val="es-ES"/>
        </w:rPr>
        <w:t>en el desplante del trazo que integra</w:t>
      </w:r>
      <w:r w:rsidRPr="00B40639">
        <w:rPr>
          <w:rFonts w:ascii="Branding SF Narrow Medium" w:eastAsiaTheme="minorEastAsia" w:hAnsi="Branding SF Narrow Medium"/>
          <w:color w:val="000000" w:themeColor="text1"/>
          <w:kern w:val="24"/>
          <w:lang w:val="es-ES"/>
        </w:rPr>
        <w:t xml:space="preserve"> el proyecto de las Líneas 4 y 5 del </w:t>
      </w:r>
      <w:r w:rsidR="00501EB8">
        <w:rPr>
          <w:rFonts w:ascii="Branding SF Narrow Medium" w:eastAsiaTheme="minorEastAsia" w:hAnsi="Branding SF Narrow Medium"/>
          <w:color w:val="000000" w:themeColor="text1"/>
          <w:kern w:val="24"/>
          <w:lang w:val="es-ES"/>
        </w:rPr>
        <w:t>Metro</w:t>
      </w:r>
      <w:r w:rsidRPr="00B40639">
        <w:rPr>
          <w:rFonts w:ascii="Branding SF Narrow Medium" w:eastAsiaTheme="minorEastAsia" w:hAnsi="Branding SF Narrow Medium"/>
          <w:color w:val="000000" w:themeColor="text1"/>
          <w:kern w:val="24"/>
          <w:lang w:val="es-ES"/>
        </w:rPr>
        <w:t xml:space="preserve">, se llevará a cabo el </w:t>
      </w:r>
      <w:r w:rsidR="00501EB8">
        <w:rPr>
          <w:rFonts w:ascii="Branding SF Narrow Medium" w:eastAsiaTheme="minorEastAsia" w:hAnsi="Branding SF Narrow Medium"/>
          <w:color w:val="000000" w:themeColor="text1"/>
          <w:kern w:val="24"/>
          <w:lang w:val="es-ES"/>
        </w:rPr>
        <w:t>estudio de c</w:t>
      </w:r>
      <w:r w:rsidRPr="00B40639">
        <w:rPr>
          <w:rFonts w:ascii="Branding SF Narrow Medium" w:eastAsiaTheme="minorEastAsia" w:hAnsi="Branding SF Narrow Medium"/>
          <w:color w:val="000000" w:themeColor="text1"/>
          <w:kern w:val="24"/>
          <w:lang w:val="es-ES"/>
        </w:rPr>
        <w:t xml:space="preserve">ampo el cual consistirá en efectuar Pozos a Cielo Abierto a cada 500 metros a lo largo de todo el tramo en estudio. Dicho procedimiento se realizará de acuerdo a lo estipulado en el Instructivo para Efectuar Pruebas en Suelos (Apoyo Didáctico Vol. 1), Especificación 108-02 referente al Muestreo, M-MMP-1-01/3 Métodos de Muestreo y Pruebas de Materiales de la Secretaría de Comunicaciones y Transportes y el Instituto Mexicano del Transporte. </w:t>
      </w:r>
    </w:p>
    <w:p w14:paraId="57002720" w14:textId="7A70C25E" w:rsidR="00B40639" w:rsidRPr="00B40639" w:rsidRDefault="00B40639" w:rsidP="00B40639">
      <w:pPr>
        <w:pStyle w:val="Prrafodelista"/>
        <w:numPr>
          <w:ilvl w:val="2"/>
          <w:numId w:val="13"/>
        </w:numPr>
        <w:spacing w:after="0"/>
        <w:ind w:left="709"/>
        <w:jc w:val="both"/>
        <w:rPr>
          <w:rFonts w:ascii="Blatant" w:eastAsiaTheme="minorEastAsia" w:hAnsi="Blatant" w:cstheme="minorBidi"/>
          <w:color w:val="595959" w:themeColor="text1" w:themeTint="A6"/>
          <w:kern w:val="24"/>
          <w:sz w:val="28"/>
          <w:szCs w:val="24"/>
        </w:rPr>
      </w:pPr>
      <w:r w:rsidRPr="00B40639">
        <w:rPr>
          <w:rFonts w:ascii="Blatant" w:eastAsiaTheme="minorEastAsia" w:hAnsi="Blatant" w:cstheme="minorBidi"/>
          <w:color w:val="595959" w:themeColor="text1" w:themeTint="A6"/>
          <w:kern w:val="24"/>
          <w:sz w:val="28"/>
          <w:szCs w:val="24"/>
        </w:rPr>
        <w:t>Ensayes de laboratorio</w:t>
      </w:r>
    </w:p>
    <w:p w14:paraId="16AF7738" w14:textId="77777777" w:rsidR="00B40639" w:rsidRPr="00501EB8" w:rsidRDefault="00B40639" w:rsidP="00501EB8">
      <w:pPr>
        <w:jc w:val="both"/>
        <w:rPr>
          <w:rFonts w:ascii="Branding SF Narrow Medium" w:eastAsiaTheme="minorEastAsia" w:hAnsi="Branding SF Narrow Medium"/>
          <w:color w:val="000000" w:themeColor="text1"/>
          <w:kern w:val="24"/>
          <w:lang w:val="es-ES"/>
        </w:rPr>
      </w:pPr>
      <w:r w:rsidRPr="00501EB8">
        <w:rPr>
          <w:rFonts w:ascii="Branding SF Narrow Medium" w:eastAsiaTheme="minorEastAsia" w:hAnsi="Branding SF Narrow Medium"/>
          <w:color w:val="000000" w:themeColor="text1"/>
          <w:kern w:val="24"/>
          <w:lang w:val="es-ES"/>
        </w:rPr>
        <w:t xml:space="preserve">Los materiales de las muestras representativas obtenidas de la exploración y muestreo serán enviados al laboratorio y se les efectuarán los ensayes necesarios para determinar sus propiedades físicas y de resistencia y caracterizarlos de acuerdo a su función dentro del pavimento. </w:t>
      </w:r>
    </w:p>
    <w:p w14:paraId="3AB9079A" w14:textId="07778D4E" w:rsidR="00B40639" w:rsidRPr="00501EB8" w:rsidRDefault="00501EB8" w:rsidP="00501EB8">
      <w:pPr>
        <w:pStyle w:val="Prrafodelista"/>
        <w:numPr>
          <w:ilvl w:val="2"/>
          <w:numId w:val="13"/>
        </w:numPr>
        <w:spacing w:after="0"/>
        <w:ind w:left="709"/>
        <w:jc w:val="both"/>
        <w:rPr>
          <w:rFonts w:ascii="Blatant" w:eastAsiaTheme="minorEastAsia" w:hAnsi="Blatant" w:cstheme="minorBidi"/>
          <w:color w:val="595959" w:themeColor="text1" w:themeTint="A6"/>
          <w:kern w:val="24"/>
          <w:sz w:val="28"/>
          <w:szCs w:val="24"/>
        </w:rPr>
      </w:pPr>
      <w:r w:rsidRPr="00501EB8">
        <w:rPr>
          <w:rFonts w:ascii="Blatant" w:eastAsiaTheme="minorEastAsia" w:hAnsi="Blatant" w:cstheme="minorBidi"/>
          <w:color w:val="595959" w:themeColor="text1" w:themeTint="A6"/>
          <w:kern w:val="24"/>
          <w:sz w:val="28"/>
          <w:szCs w:val="24"/>
        </w:rPr>
        <w:t>Perfil estratigráfico</w:t>
      </w:r>
    </w:p>
    <w:p w14:paraId="3BA95F40" w14:textId="5448BBC2" w:rsidR="00B40639" w:rsidRDefault="00B40639" w:rsidP="00501EB8">
      <w:pPr>
        <w:jc w:val="both"/>
        <w:rPr>
          <w:rFonts w:ascii="Branding SF Narrow Medium" w:eastAsiaTheme="minorEastAsia" w:hAnsi="Branding SF Narrow Medium"/>
          <w:color w:val="000000" w:themeColor="text1"/>
          <w:kern w:val="24"/>
          <w:lang w:val="es-ES"/>
        </w:rPr>
      </w:pPr>
      <w:r w:rsidRPr="00501EB8">
        <w:rPr>
          <w:rFonts w:ascii="Branding SF Narrow Medium" w:eastAsiaTheme="minorEastAsia" w:hAnsi="Branding SF Narrow Medium"/>
          <w:color w:val="000000" w:themeColor="text1"/>
          <w:kern w:val="24"/>
          <w:lang w:val="es-ES"/>
        </w:rPr>
        <w:t xml:space="preserve">Con la Información recabada de la exploración, muestreo y pruebas de laboratorio, se realizará un perfil estratigráfico de todo el tramo, que indique capas del pavimento, </w:t>
      </w:r>
      <w:proofErr w:type="spellStart"/>
      <w:r w:rsidRPr="00501EB8">
        <w:rPr>
          <w:rFonts w:ascii="Branding SF Narrow Medium" w:eastAsiaTheme="minorEastAsia" w:hAnsi="Branding SF Narrow Medium"/>
          <w:color w:val="000000" w:themeColor="text1"/>
          <w:kern w:val="24"/>
          <w:lang w:val="es-ES"/>
        </w:rPr>
        <w:t>subrasante</w:t>
      </w:r>
      <w:proofErr w:type="spellEnd"/>
      <w:r w:rsidRPr="00501EB8">
        <w:rPr>
          <w:rFonts w:ascii="Branding SF Narrow Medium" w:eastAsiaTheme="minorEastAsia" w:hAnsi="Branding SF Narrow Medium"/>
          <w:color w:val="000000" w:themeColor="text1"/>
          <w:kern w:val="24"/>
          <w:lang w:val="es-ES"/>
        </w:rPr>
        <w:t>, espesores,</w:t>
      </w:r>
      <w:r w:rsidR="00501EB8">
        <w:rPr>
          <w:rFonts w:ascii="Branding SF Narrow Medium" w:eastAsiaTheme="minorEastAsia" w:hAnsi="Branding SF Narrow Medium"/>
          <w:color w:val="000000" w:themeColor="text1"/>
          <w:kern w:val="24"/>
          <w:lang w:val="es-ES"/>
        </w:rPr>
        <w:t xml:space="preserve"> terracerías,</w:t>
      </w:r>
      <w:r w:rsidRPr="00501EB8">
        <w:rPr>
          <w:rFonts w:ascii="Branding SF Narrow Medium" w:eastAsiaTheme="minorEastAsia" w:hAnsi="Branding SF Narrow Medium"/>
          <w:color w:val="000000" w:themeColor="text1"/>
          <w:kern w:val="24"/>
          <w:lang w:val="es-ES"/>
        </w:rPr>
        <w:t xml:space="preserve"> clasificación del material y resultados de los ensayes de laboratorio.</w:t>
      </w:r>
    </w:p>
    <w:p w14:paraId="0557E5A9" w14:textId="18123241" w:rsidR="00804E3D" w:rsidRDefault="00804E3D" w:rsidP="00501EB8">
      <w:pPr>
        <w:jc w:val="both"/>
        <w:rPr>
          <w:rFonts w:ascii="Branding SF Narrow Medium" w:eastAsiaTheme="minorEastAsia" w:hAnsi="Branding SF Narrow Medium"/>
          <w:color w:val="000000" w:themeColor="text1"/>
          <w:kern w:val="24"/>
          <w:lang w:val="es-ES"/>
        </w:rPr>
      </w:pPr>
    </w:p>
    <w:p w14:paraId="0D1EA163" w14:textId="6B220829" w:rsidR="00804E3D" w:rsidRDefault="00804E3D" w:rsidP="00501EB8">
      <w:pPr>
        <w:jc w:val="both"/>
        <w:rPr>
          <w:rFonts w:ascii="Branding SF Narrow Medium" w:eastAsiaTheme="minorEastAsia" w:hAnsi="Branding SF Narrow Medium"/>
          <w:color w:val="000000" w:themeColor="text1"/>
          <w:kern w:val="24"/>
          <w:lang w:val="es-ES"/>
        </w:rPr>
      </w:pPr>
    </w:p>
    <w:p w14:paraId="13A00BC0" w14:textId="7DEF8C27" w:rsidR="00804E3D" w:rsidRDefault="00804E3D" w:rsidP="00501EB8">
      <w:pPr>
        <w:jc w:val="both"/>
        <w:rPr>
          <w:rFonts w:ascii="Branding SF Narrow Medium" w:eastAsiaTheme="minorEastAsia" w:hAnsi="Branding SF Narrow Medium"/>
          <w:color w:val="000000" w:themeColor="text1"/>
          <w:kern w:val="24"/>
          <w:lang w:val="es-ES"/>
        </w:rPr>
      </w:pPr>
    </w:p>
    <w:p w14:paraId="69E0B857" w14:textId="77777777" w:rsidR="00804E3D" w:rsidRPr="00501EB8" w:rsidRDefault="00804E3D" w:rsidP="00501EB8">
      <w:pPr>
        <w:jc w:val="both"/>
        <w:rPr>
          <w:rFonts w:ascii="Branding SF Narrow Medium" w:eastAsiaTheme="minorEastAsia" w:hAnsi="Branding SF Narrow Medium"/>
          <w:color w:val="000000" w:themeColor="text1"/>
          <w:kern w:val="24"/>
          <w:lang w:val="es-ES"/>
        </w:rPr>
      </w:pPr>
    </w:p>
    <w:p w14:paraId="174233CF" w14:textId="0D1282CF" w:rsidR="00B40639" w:rsidRPr="00501EB8" w:rsidRDefault="00501EB8" w:rsidP="00501EB8">
      <w:pPr>
        <w:pStyle w:val="Prrafodelista"/>
        <w:numPr>
          <w:ilvl w:val="2"/>
          <w:numId w:val="13"/>
        </w:numPr>
        <w:spacing w:after="0"/>
        <w:ind w:left="709"/>
        <w:jc w:val="both"/>
        <w:rPr>
          <w:rFonts w:ascii="Blatant" w:eastAsiaTheme="minorEastAsia" w:hAnsi="Blatant" w:cstheme="minorBidi"/>
          <w:color w:val="595959" w:themeColor="text1" w:themeTint="A6"/>
          <w:kern w:val="24"/>
          <w:sz w:val="28"/>
          <w:szCs w:val="24"/>
        </w:rPr>
      </w:pPr>
      <w:r w:rsidRPr="00501EB8">
        <w:rPr>
          <w:rFonts w:ascii="Blatant" w:eastAsiaTheme="minorEastAsia" w:hAnsi="Blatant" w:cstheme="minorBidi"/>
          <w:color w:val="595959" w:themeColor="text1" w:themeTint="A6"/>
          <w:kern w:val="24"/>
          <w:sz w:val="28"/>
          <w:szCs w:val="24"/>
        </w:rPr>
        <w:t>Evaluación del terreno existente</w:t>
      </w:r>
    </w:p>
    <w:p w14:paraId="1BA5011C" w14:textId="77777777" w:rsidR="00501EB8" w:rsidRDefault="00B40639" w:rsidP="00501EB8">
      <w:pPr>
        <w:jc w:val="both"/>
        <w:rPr>
          <w:rFonts w:ascii="Arial Narrow" w:hAnsi="Arial Narrow" w:cs="Arial"/>
        </w:rPr>
      </w:pPr>
      <w:r w:rsidRPr="00501EB8">
        <w:rPr>
          <w:rFonts w:ascii="Branding SF Narrow Medium" w:eastAsiaTheme="minorEastAsia" w:hAnsi="Branding SF Narrow Medium"/>
          <w:color w:val="000000" w:themeColor="text1"/>
          <w:kern w:val="24"/>
          <w:lang w:val="es-ES"/>
        </w:rPr>
        <w:t>Se presentará un larguillo se indicarán los límites de las zonas homogéneas, espesores de las capas superficiales y capas inferiores, clasificación (SUCS – SCT) de los materiales, así como los resultados relevantes de los ensayes de laboratorio</w:t>
      </w:r>
      <w:r w:rsidRPr="00501EB8">
        <w:rPr>
          <w:rFonts w:ascii="Arial Narrow" w:hAnsi="Arial Narrow" w:cs="Arial"/>
        </w:rPr>
        <w:t>.</w:t>
      </w:r>
    </w:p>
    <w:p w14:paraId="60C4B171" w14:textId="24283FA7" w:rsidR="00B40639" w:rsidRDefault="00B40639" w:rsidP="00501EB8">
      <w:pPr>
        <w:jc w:val="both"/>
        <w:rPr>
          <w:rFonts w:ascii="Branding SF Narrow Medium" w:eastAsiaTheme="minorEastAsia" w:hAnsi="Branding SF Narrow Medium"/>
          <w:color w:val="000000" w:themeColor="text1"/>
          <w:kern w:val="24"/>
          <w:lang w:val="es-ES"/>
        </w:rPr>
      </w:pPr>
      <w:r w:rsidRPr="00501EB8">
        <w:rPr>
          <w:rFonts w:ascii="Branding SF Narrow Medium" w:eastAsiaTheme="minorEastAsia" w:hAnsi="Branding SF Narrow Medium"/>
          <w:color w:val="000000" w:themeColor="text1"/>
          <w:kern w:val="24"/>
          <w:lang w:val="es-ES"/>
        </w:rPr>
        <w:t>Se presentará un listado en el que se concentren los datos de los ensayes de laboratorio efectuados en los materiales que constituyen cada capa.</w:t>
      </w:r>
    </w:p>
    <w:p w14:paraId="798FC08F" w14:textId="3509AFFB" w:rsidR="00B40639" w:rsidRPr="00501EB8" w:rsidRDefault="00501EB8" w:rsidP="00501EB8">
      <w:pPr>
        <w:pStyle w:val="Prrafodelista"/>
        <w:numPr>
          <w:ilvl w:val="2"/>
          <w:numId w:val="13"/>
        </w:numPr>
        <w:spacing w:after="0"/>
        <w:ind w:left="709"/>
        <w:jc w:val="both"/>
        <w:rPr>
          <w:rFonts w:ascii="Blatant" w:eastAsiaTheme="minorEastAsia" w:hAnsi="Blatant" w:cstheme="minorBidi"/>
          <w:color w:val="595959" w:themeColor="text1" w:themeTint="A6"/>
          <w:kern w:val="24"/>
          <w:sz w:val="28"/>
          <w:szCs w:val="24"/>
        </w:rPr>
      </w:pPr>
      <w:r w:rsidRPr="00501EB8">
        <w:rPr>
          <w:rFonts w:ascii="Blatant" w:eastAsiaTheme="minorEastAsia" w:hAnsi="Blatant" w:cstheme="minorBidi"/>
          <w:color w:val="595959" w:themeColor="text1" w:themeTint="A6"/>
          <w:kern w:val="24"/>
          <w:sz w:val="28"/>
          <w:szCs w:val="24"/>
        </w:rPr>
        <w:t>Informe técnico</w:t>
      </w:r>
    </w:p>
    <w:p w14:paraId="61F728FC" w14:textId="37334B2C" w:rsidR="00B40639" w:rsidRPr="00501EB8" w:rsidRDefault="00B40639" w:rsidP="00501EB8">
      <w:pPr>
        <w:jc w:val="both"/>
        <w:rPr>
          <w:rFonts w:ascii="Branding SF Narrow Medium" w:eastAsiaTheme="minorEastAsia" w:hAnsi="Branding SF Narrow Medium"/>
          <w:color w:val="000000" w:themeColor="text1"/>
          <w:kern w:val="24"/>
          <w:lang w:val="es-ES"/>
        </w:rPr>
      </w:pPr>
      <w:r w:rsidRPr="00501EB8">
        <w:rPr>
          <w:rFonts w:ascii="Branding SF Narrow Medium" w:eastAsiaTheme="minorEastAsia" w:hAnsi="Branding SF Narrow Medium"/>
          <w:color w:val="000000" w:themeColor="text1"/>
          <w:kern w:val="24"/>
          <w:lang w:val="es-ES"/>
        </w:rPr>
        <w:t xml:space="preserve">Se elaborará un informe técnico conteniendo los datos necesarios para el proyecto, como son: Antecedentes, descripción del proyecto, localización, topografía, geología, una descripción de los trabajos de campo realizados, relación de sondeos y perfil estratigráfico de los mismos, resultados de las pruebas de laboratorio, aspectos relevantes de tipo geotécnico (mecánica de suelos, estabilidad de taludes, sección geométrica, etc.), procedimientos de construcción, conclusiones, recomendaciones e informe fotográfico. </w:t>
      </w:r>
    </w:p>
    <w:p w14:paraId="67F37E1A" w14:textId="4451C7CE" w:rsidR="006A65A5" w:rsidRDefault="00501EB8" w:rsidP="006A65A5">
      <w:pPr>
        <w:pStyle w:val="Prrafodelista"/>
        <w:numPr>
          <w:ilvl w:val="1"/>
          <w:numId w:val="13"/>
        </w:numPr>
        <w:ind w:left="426"/>
        <w:jc w:val="both"/>
        <w:rPr>
          <w:rFonts w:ascii="Blatant" w:eastAsiaTheme="minorEastAsia" w:hAnsi="Blatant"/>
          <w:color w:val="595959" w:themeColor="text1" w:themeTint="A6"/>
          <w:kern w:val="24"/>
          <w:sz w:val="28"/>
          <w:szCs w:val="24"/>
        </w:rPr>
      </w:pPr>
      <w:r w:rsidRPr="00501EB8">
        <w:rPr>
          <w:rFonts w:ascii="Blatant" w:eastAsiaTheme="minorEastAsia" w:hAnsi="Blatant"/>
          <w:color w:val="595959" w:themeColor="text1" w:themeTint="A6"/>
          <w:kern w:val="24"/>
          <w:sz w:val="28"/>
          <w:szCs w:val="24"/>
        </w:rPr>
        <w:t>Estudios de Obras Inducidas</w:t>
      </w:r>
    </w:p>
    <w:p w14:paraId="290EA875" w14:textId="77777777" w:rsidR="00501EB8" w:rsidRDefault="00501EB8" w:rsidP="00501EB8">
      <w:pPr>
        <w:jc w:val="both"/>
        <w:rPr>
          <w:rFonts w:ascii="Branding SF Narrow Medium" w:eastAsiaTheme="minorEastAsia" w:hAnsi="Branding SF Narrow Medium"/>
          <w:color w:val="000000" w:themeColor="text1"/>
          <w:kern w:val="24"/>
          <w:lang w:val="es-ES"/>
        </w:rPr>
      </w:pPr>
      <w:r w:rsidRPr="003C5C3E">
        <w:rPr>
          <w:rFonts w:ascii="Branding SF Narrow Medium" w:eastAsiaTheme="minorEastAsia" w:hAnsi="Branding SF Narrow Medium"/>
          <w:color w:val="000000" w:themeColor="text1"/>
          <w:kern w:val="24"/>
          <w:lang w:val="es-ES"/>
        </w:rPr>
        <w:t>Se realizará la gestión de las obras inducidas localizadas dentro del tramo en estudio llevando a cabo una investigación de este tipo de elementos como lo pueden ser líneas de agua</w:t>
      </w:r>
      <w:r>
        <w:rPr>
          <w:rFonts w:ascii="Branding SF Narrow Medium" w:eastAsiaTheme="minorEastAsia" w:hAnsi="Branding SF Narrow Medium"/>
          <w:color w:val="000000" w:themeColor="text1"/>
          <w:kern w:val="24"/>
          <w:lang w:val="es-ES"/>
        </w:rPr>
        <w:t xml:space="preserve"> potable</w:t>
      </w:r>
      <w:r w:rsidRPr="003C5C3E">
        <w:rPr>
          <w:rFonts w:ascii="Branding SF Narrow Medium" w:eastAsiaTheme="minorEastAsia" w:hAnsi="Branding SF Narrow Medium"/>
          <w:color w:val="000000" w:themeColor="text1"/>
          <w:kern w:val="24"/>
          <w:lang w:val="es-ES"/>
        </w:rPr>
        <w:t>, drenaje sanitario, drenaje pluvial, fibra óptica,</w:t>
      </w:r>
      <w:r>
        <w:rPr>
          <w:rFonts w:ascii="Branding SF Narrow Medium" w:eastAsiaTheme="minorEastAsia" w:hAnsi="Branding SF Narrow Medium"/>
          <w:color w:val="000000" w:themeColor="text1"/>
          <w:kern w:val="24"/>
          <w:lang w:val="es-ES"/>
        </w:rPr>
        <w:t xml:space="preserve"> voz y datos,</w:t>
      </w:r>
      <w:r w:rsidRPr="003C5C3E">
        <w:rPr>
          <w:rFonts w:ascii="Branding SF Narrow Medium" w:eastAsiaTheme="minorEastAsia" w:hAnsi="Branding SF Narrow Medium"/>
          <w:color w:val="000000" w:themeColor="text1"/>
          <w:kern w:val="24"/>
          <w:lang w:val="es-ES"/>
        </w:rPr>
        <w:t xml:space="preserve"> gas natural, líneas de energía eléctrica subterráneas, líneas de CFE, PEMEX, etc.</w:t>
      </w:r>
    </w:p>
    <w:p w14:paraId="0D5B3A9A" w14:textId="57F88296" w:rsidR="00501EB8" w:rsidRPr="00501EB8" w:rsidRDefault="00501EB8" w:rsidP="00501EB8">
      <w:pPr>
        <w:jc w:val="both"/>
        <w:rPr>
          <w:rFonts w:ascii="Branding SF Narrow Medium" w:eastAsiaTheme="minorEastAsia" w:hAnsi="Branding SF Narrow Medium"/>
          <w:color w:val="000000" w:themeColor="text1"/>
          <w:kern w:val="24"/>
          <w:lang w:val="es-ES"/>
        </w:rPr>
      </w:pPr>
      <w:r w:rsidRPr="00501EB8">
        <w:rPr>
          <w:rFonts w:ascii="Branding SF Narrow Medium" w:eastAsiaTheme="minorEastAsia" w:hAnsi="Branding SF Narrow Medium"/>
          <w:color w:val="000000" w:themeColor="text1"/>
          <w:kern w:val="24"/>
          <w:lang w:val="es-ES"/>
        </w:rPr>
        <w:t xml:space="preserve">En todo momento </w:t>
      </w:r>
      <w:r>
        <w:rPr>
          <w:rFonts w:ascii="Branding SF Narrow Medium" w:eastAsiaTheme="minorEastAsia" w:hAnsi="Branding SF Narrow Medium"/>
          <w:color w:val="000000" w:themeColor="text1"/>
          <w:kern w:val="24"/>
          <w:lang w:val="es-ES"/>
        </w:rPr>
        <w:t>se tendrá apoyo por parte de l</w:t>
      </w:r>
      <w:r w:rsidRPr="00501EB8">
        <w:rPr>
          <w:rFonts w:ascii="Branding SF Narrow Medium" w:eastAsiaTheme="minorEastAsia" w:hAnsi="Branding SF Narrow Medium"/>
          <w:color w:val="000000" w:themeColor="text1"/>
          <w:kern w:val="24"/>
          <w:lang w:val="es-ES"/>
        </w:rPr>
        <w:t xml:space="preserve">a Secretaría Movilidad </w:t>
      </w:r>
      <w:r>
        <w:rPr>
          <w:rFonts w:ascii="Branding SF Narrow Medium" w:eastAsiaTheme="minorEastAsia" w:hAnsi="Branding SF Narrow Medium"/>
          <w:color w:val="000000" w:themeColor="text1"/>
          <w:kern w:val="24"/>
          <w:lang w:val="es-ES"/>
        </w:rPr>
        <w:t xml:space="preserve">y Planeación Urbana </w:t>
      </w:r>
      <w:r w:rsidR="006A65A5">
        <w:rPr>
          <w:rFonts w:ascii="Branding SF Narrow Medium" w:eastAsiaTheme="minorEastAsia" w:hAnsi="Branding SF Narrow Medium"/>
          <w:color w:val="000000" w:themeColor="text1"/>
          <w:kern w:val="24"/>
          <w:lang w:val="es-ES"/>
        </w:rPr>
        <w:t>para la gestión</w:t>
      </w:r>
      <w:r w:rsidRPr="00501EB8">
        <w:rPr>
          <w:rFonts w:ascii="Branding SF Narrow Medium" w:eastAsiaTheme="minorEastAsia" w:hAnsi="Branding SF Narrow Medium"/>
          <w:color w:val="000000" w:themeColor="text1"/>
          <w:kern w:val="24"/>
          <w:lang w:val="es-ES"/>
        </w:rPr>
        <w:t xml:space="preserve"> con las diferentes dependencias, empresas paraestatales y/o privadas. El objetivo de esta gestión es obtener tanto los proyectos como los presupuestos para el movimiento de líneas según los elementos proyectados de las líneas proyectadas.</w:t>
      </w:r>
    </w:p>
    <w:p w14:paraId="14C54379" w14:textId="2C8E3CE8" w:rsidR="006A65A5" w:rsidRPr="006A65A5" w:rsidRDefault="006A65A5" w:rsidP="006A65A5">
      <w:pPr>
        <w:pStyle w:val="Prrafodelista"/>
        <w:numPr>
          <w:ilvl w:val="2"/>
          <w:numId w:val="13"/>
        </w:numPr>
        <w:ind w:left="709"/>
        <w:jc w:val="both"/>
        <w:rPr>
          <w:rFonts w:ascii="Blatant" w:eastAsiaTheme="minorEastAsia" w:hAnsi="Blatant"/>
          <w:color w:val="595959" w:themeColor="text1" w:themeTint="A6"/>
          <w:kern w:val="24"/>
          <w:sz w:val="28"/>
          <w:szCs w:val="24"/>
        </w:rPr>
      </w:pPr>
      <w:r w:rsidRPr="006A65A5">
        <w:rPr>
          <w:rFonts w:ascii="Blatant" w:eastAsiaTheme="minorEastAsia" w:hAnsi="Blatant"/>
          <w:color w:val="595959" w:themeColor="text1" w:themeTint="A6"/>
          <w:kern w:val="24"/>
          <w:sz w:val="28"/>
          <w:szCs w:val="24"/>
        </w:rPr>
        <w:t>Gestión de proyectos de obras inducidas de agua y drenaje:</w:t>
      </w:r>
    </w:p>
    <w:p w14:paraId="4A0A7523" w14:textId="77777777" w:rsid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Se realizará la gestión de los diferentes proyectos de obras inducidas localizadas dentro del tramo en estudio llevando a cabo una investigación de este tipo de elementos como lo pueden ser líneas de agua potable, drenaje sanitario, drenaje pluvial, etc.</w:t>
      </w:r>
      <w:r>
        <w:rPr>
          <w:rFonts w:ascii="Branding SF Narrow Medium" w:eastAsiaTheme="minorEastAsia" w:hAnsi="Branding SF Narrow Medium"/>
          <w:color w:val="000000" w:themeColor="text1"/>
          <w:kern w:val="24"/>
          <w:lang w:val="es-ES"/>
        </w:rPr>
        <w:t xml:space="preserve"> </w:t>
      </w:r>
    </w:p>
    <w:p w14:paraId="261DE6F8" w14:textId="6D0CCB54" w:rsid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 xml:space="preserve">En todo momento se apoyará en la gestión con las diferentes dependencias, empresas paraestatales y/o privadas, buscando siempre respaldo por parte de la Secretaría de Movilidad </w:t>
      </w:r>
      <w:r>
        <w:rPr>
          <w:rFonts w:ascii="Branding SF Narrow Medium" w:eastAsiaTheme="minorEastAsia" w:hAnsi="Branding SF Narrow Medium"/>
          <w:color w:val="000000" w:themeColor="text1"/>
          <w:kern w:val="24"/>
          <w:lang w:val="es-ES"/>
        </w:rPr>
        <w:t>y Planeación Urbana</w:t>
      </w:r>
      <w:r w:rsidRPr="006A65A5">
        <w:rPr>
          <w:rFonts w:ascii="Branding SF Narrow Medium" w:eastAsiaTheme="minorEastAsia" w:hAnsi="Branding SF Narrow Medium"/>
          <w:color w:val="000000" w:themeColor="text1"/>
          <w:kern w:val="24"/>
          <w:lang w:val="es-ES"/>
        </w:rPr>
        <w:t xml:space="preserve"> ante las autoridades competentes de forma tal que se puedan localizar las instalaciones de forma no destructiva durante la ejecución </w:t>
      </w:r>
      <w:r>
        <w:rPr>
          <w:rFonts w:ascii="Branding SF Narrow Medium" w:eastAsiaTheme="minorEastAsia" w:hAnsi="Branding SF Narrow Medium"/>
          <w:color w:val="000000" w:themeColor="text1"/>
          <w:kern w:val="24"/>
          <w:lang w:val="es-ES"/>
        </w:rPr>
        <w:t>de los servicios.</w:t>
      </w:r>
    </w:p>
    <w:p w14:paraId="1EE13AAC" w14:textId="4194945A" w:rsidR="00804E3D" w:rsidRDefault="00804E3D" w:rsidP="006A65A5">
      <w:pPr>
        <w:jc w:val="both"/>
        <w:rPr>
          <w:rFonts w:ascii="Branding SF Narrow Medium" w:eastAsiaTheme="minorEastAsia" w:hAnsi="Branding SF Narrow Medium"/>
          <w:color w:val="000000" w:themeColor="text1"/>
          <w:kern w:val="24"/>
          <w:lang w:val="es-ES"/>
        </w:rPr>
      </w:pPr>
    </w:p>
    <w:p w14:paraId="7C0C1F8D" w14:textId="782362C6" w:rsidR="00804E3D" w:rsidRDefault="00804E3D" w:rsidP="006A65A5">
      <w:pPr>
        <w:jc w:val="both"/>
        <w:rPr>
          <w:rFonts w:ascii="Branding SF Narrow Medium" w:eastAsiaTheme="minorEastAsia" w:hAnsi="Branding SF Narrow Medium"/>
          <w:color w:val="000000" w:themeColor="text1"/>
          <w:kern w:val="24"/>
          <w:lang w:val="es-ES"/>
        </w:rPr>
      </w:pPr>
    </w:p>
    <w:p w14:paraId="00913E32" w14:textId="5F0BA5CE" w:rsidR="00804E3D" w:rsidRDefault="00804E3D" w:rsidP="006A65A5">
      <w:pPr>
        <w:jc w:val="both"/>
        <w:rPr>
          <w:rFonts w:ascii="Branding SF Narrow Medium" w:eastAsiaTheme="minorEastAsia" w:hAnsi="Branding SF Narrow Medium"/>
          <w:color w:val="000000" w:themeColor="text1"/>
          <w:kern w:val="24"/>
          <w:lang w:val="es-ES"/>
        </w:rPr>
      </w:pPr>
    </w:p>
    <w:p w14:paraId="5CE4BF07" w14:textId="4E816A20" w:rsidR="00804E3D" w:rsidRDefault="00804E3D" w:rsidP="006A65A5">
      <w:pPr>
        <w:jc w:val="both"/>
        <w:rPr>
          <w:rFonts w:ascii="Branding SF Narrow Medium" w:eastAsiaTheme="minorEastAsia" w:hAnsi="Branding SF Narrow Medium"/>
          <w:color w:val="000000" w:themeColor="text1"/>
          <w:kern w:val="24"/>
          <w:lang w:val="es-ES"/>
        </w:rPr>
      </w:pPr>
    </w:p>
    <w:p w14:paraId="55D12DC2" w14:textId="54D5470A" w:rsidR="00804E3D" w:rsidRDefault="00804E3D" w:rsidP="006A65A5">
      <w:pPr>
        <w:jc w:val="both"/>
        <w:rPr>
          <w:rFonts w:ascii="Branding SF Narrow Medium" w:eastAsiaTheme="minorEastAsia" w:hAnsi="Branding SF Narrow Medium"/>
          <w:color w:val="000000" w:themeColor="text1"/>
          <w:kern w:val="24"/>
          <w:lang w:val="es-ES"/>
        </w:rPr>
      </w:pPr>
    </w:p>
    <w:p w14:paraId="15132320" w14:textId="77777777" w:rsidR="00804E3D" w:rsidRPr="006A65A5" w:rsidRDefault="00804E3D" w:rsidP="006A65A5">
      <w:pPr>
        <w:jc w:val="both"/>
        <w:rPr>
          <w:rFonts w:ascii="Branding SF Narrow Medium" w:eastAsiaTheme="minorEastAsia" w:hAnsi="Branding SF Narrow Medium"/>
          <w:color w:val="000000" w:themeColor="text1"/>
          <w:kern w:val="24"/>
          <w:lang w:val="es-ES"/>
        </w:rPr>
      </w:pPr>
    </w:p>
    <w:p w14:paraId="132BC4AC" w14:textId="77777777" w:rsidR="006A65A5" w:rsidRDefault="006A65A5" w:rsidP="006A65A5">
      <w:pPr>
        <w:pStyle w:val="Prrafodelista"/>
        <w:numPr>
          <w:ilvl w:val="2"/>
          <w:numId w:val="13"/>
        </w:numPr>
        <w:ind w:left="709"/>
        <w:jc w:val="both"/>
        <w:rPr>
          <w:rFonts w:ascii="Blatant" w:eastAsiaTheme="minorEastAsia" w:hAnsi="Blatant"/>
          <w:color w:val="595959" w:themeColor="text1" w:themeTint="A6"/>
          <w:kern w:val="24"/>
          <w:sz w:val="28"/>
          <w:szCs w:val="24"/>
        </w:rPr>
      </w:pPr>
      <w:r w:rsidRPr="006A65A5">
        <w:rPr>
          <w:rFonts w:ascii="Blatant" w:eastAsiaTheme="minorEastAsia" w:hAnsi="Blatant"/>
          <w:color w:val="595959" w:themeColor="text1" w:themeTint="A6"/>
          <w:kern w:val="24"/>
          <w:sz w:val="28"/>
          <w:szCs w:val="24"/>
        </w:rPr>
        <w:t>Gestión de proyectos de obras inducidas de Comisión Federal De Electricidad:</w:t>
      </w:r>
    </w:p>
    <w:p w14:paraId="41AEE72C" w14:textId="453337A6" w:rsidR="006A65A5" w:rsidRP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Se realizará la gestión de los diferentes proyectos de obras inducidas localizadas dentro del tramo en estudio llevando a cabo una investigación de este tipo de elementos como lo pueden ser líneas de CFE, líneas de energía eléctrica subterráneas, cruces aéreos, líneas energizadas de empresas privadas, etc.</w:t>
      </w:r>
    </w:p>
    <w:p w14:paraId="6222A254" w14:textId="3414CAC5" w:rsidR="006A65A5" w:rsidRP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 xml:space="preserve">En todo momento se apoyará al cliente en la gestión con las diferentes dependencias, empresas paraestatales y/o privadas, buscando siempre respaldo por parte de la Secretaría de Movilidad </w:t>
      </w:r>
      <w:r>
        <w:rPr>
          <w:rFonts w:ascii="Branding SF Narrow Medium" w:eastAsiaTheme="minorEastAsia" w:hAnsi="Branding SF Narrow Medium"/>
          <w:color w:val="000000" w:themeColor="text1"/>
          <w:kern w:val="24"/>
          <w:lang w:val="es-ES"/>
        </w:rPr>
        <w:t xml:space="preserve">y Planeación Urbana </w:t>
      </w:r>
      <w:r w:rsidRPr="006A65A5">
        <w:rPr>
          <w:rFonts w:ascii="Branding SF Narrow Medium" w:eastAsiaTheme="minorEastAsia" w:hAnsi="Branding SF Narrow Medium"/>
          <w:color w:val="000000" w:themeColor="text1"/>
          <w:kern w:val="24"/>
          <w:lang w:val="es-ES"/>
        </w:rPr>
        <w:t>ante las autoridades competentes de forma tal que se puedan localizar las instalaciones de forma no destructiva durante la ejecución del proyecto.</w:t>
      </w:r>
    </w:p>
    <w:p w14:paraId="2FC4F02A" w14:textId="3141BA84" w:rsidR="006A65A5" w:rsidRPr="006A65A5" w:rsidRDefault="006A65A5" w:rsidP="006A65A5">
      <w:pPr>
        <w:pStyle w:val="Prrafodelista"/>
        <w:numPr>
          <w:ilvl w:val="2"/>
          <w:numId w:val="13"/>
        </w:numPr>
        <w:ind w:left="709"/>
        <w:jc w:val="both"/>
        <w:rPr>
          <w:rFonts w:ascii="Blatant" w:eastAsiaTheme="minorEastAsia" w:hAnsi="Blatant"/>
          <w:color w:val="595959" w:themeColor="text1" w:themeTint="A6"/>
          <w:kern w:val="24"/>
          <w:sz w:val="28"/>
          <w:szCs w:val="24"/>
        </w:rPr>
      </w:pPr>
      <w:r w:rsidRPr="006A65A5">
        <w:rPr>
          <w:rFonts w:ascii="Blatant" w:eastAsiaTheme="minorEastAsia" w:hAnsi="Blatant"/>
          <w:color w:val="595959" w:themeColor="text1" w:themeTint="A6"/>
          <w:kern w:val="24"/>
          <w:sz w:val="28"/>
          <w:szCs w:val="24"/>
        </w:rPr>
        <w:t xml:space="preserve"> Gestión de proyectos de obras inducidas de PEMEX:</w:t>
      </w:r>
    </w:p>
    <w:p w14:paraId="1D64DF65" w14:textId="77777777" w:rsid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Se realizará la gestión de los diferentes proyectos de obras inducidas localizadas dentro del tramo en estudio llevando a cabo una investigación de este tipo de elementos como lo pueden ser líneas de PEMEX, gasoductos, oleoductos, registros, obras de protección, etc.</w:t>
      </w:r>
    </w:p>
    <w:p w14:paraId="428A9C18" w14:textId="04CF8C0F" w:rsidR="006A65A5" w:rsidRP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 xml:space="preserve">En todo momento se apoyará al cliente en la gestión con las diferentes dependencias, empresas paraestatales y/o privadas, buscando siempre respaldo por parte de la Secretaría de Movilidad </w:t>
      </w:r>
      <w:r>
        <w:rPr>
          <w:rFonts w:ascii="Branding SF Narrow Medium" w:eastAsiaTheme="minorEastAsia" w:hAnsi="Branding SF Narrow Medium"/>
          <w:color w:val="000000" w:themeColor="text1"/>
          <w:kern w:val="24"/>
          <w:lang w:val="es-ES"/>
        </w:rPr>
        <w:t>y Planeación Urbana</w:t>
      </w:r>
      <w:r w:rsidRPr="006A65A5">
        <w:rPr>
          <w:rFonts w:ascii="Branding SF Narrow Medium" w:eastAsiaTheme="minorEastAsia" w:hAnsi="Branding SF Narrow Medium"/>
          <w:color w:val="000000" w:themeColor="text1"/>
          <w:kern w:val="24"/>
          <w:lang w:val="es-ES"/>
        </w:rPr>
        <w:t xml:space="preserve"> ante las autoridades competentes de forma tal que se puedan localizar las instalaciones de forma no destructiva durante la ejecución </w:t>
      </w:r>
      <w:r>
        <w:rPr>
          <w:rFonts w:ascii="Branding SF Narrow Medium" w:eastAsiaTheme="minorEastAsia" w:hAnsi="Branding SF Narrow Medium"/>
          <w:color w:val="000000" w:themeColor="text1"/>
          <w:kern w:val="24"/>
          <w:lang w:val="es-ES"/>
        </w:rPr>
        <w:t>de los servicios.</w:t>
      </w:r>
    </w:p>
    <w:p w14:paraId="560A331E" w14:textId="51D058BA" w:rsidR="006A65A5" w:rsidRPr="006A65A5" w:rsidRDefault="006A65A5" w:rsidP="006A65A5">
      <w:pPr>
        <w:pStyle w:val="Prrafodelista"/>
        <w:numPr>
          <w:ilvl w:val="2"/>
          <w:numId w:val="13"/>
        </w:numPr>
        <w:ind w:left="851"/>
        <w:jc w:val="both"/>
        <w:rPr>
          <w:rFonts w:ascii="Blatant" w:eastAsiaTheme="minorEastAsia" w:hAnsi="Blatant"/>
          <w:color w:val="595959" w:themeColor="text1" w:themeTint="A6"/>
          <w:kern w:val="24"/>
          <w:sz w:val="28"/>
          <w:szCs w:val="24"/>
        </w:rPr>
      </w:pPr>
      <w:r w:rsidRPr="006A65A5">
        <w:rPr>
          <w:rFonts w:ascii="Blatant" w:eastAsiaTheme="minorEastAsia" w:hAnsi="Blatant"/>
          <w:color w:val="595959" w:themeColor="text1" w:themeTint="A6"/>
          <w:kern w:val="24"/>
          <w:sz w:val="28"/>
          <w:szCs w:val="24"/>
        </w:rPr>
        <w:t xml:space="preserve"> Gestión de proyectos de obras inducidas de compañías de telefonía y fibra óptica</w:t>
      </w:r>
      <w:r>
        <w:rPr>
          <w:rFonts w:ascii="Blatant" w:eastAsiaTheme="minorEastAsia" w:hAnsi="Blatant"/>
          <w:color w:val="595959" w:themeColor="text1" w:themeTint="A6"/>
          <w:kern w:val="24"/>
          <w:sz w:val="28"/>
          <w:szCs w:val="24"/>
        </w:rPr>
        <w:t xml:space="preserve"> (voz y datos)</w:t>
      </w:r>
      <w:r w:rsidRPr="006A65A5">
        <w:rPr>
          <w:rFonts w:ascii="Blatant" w:eastAsiaTheme="minorEastAsia" w:hAnsi="Blatant"/>
          <w:color w:val="595959" w:themeColor="text1" w:themeTint="A6"/>
          <w:kern w:val="24"/>
          <w:sz w:val="28"/>
          <w:szCs w:val="24"/>
        </w:rPr>
        <w:t>:</w:t>
      </w:r>
    </w:p>
    <w:p w14:paraId="2596CE30" w14:textId="77777777" w:rsidR="006A65A5" w:rsidRP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Se realizará la gestión de los diferentes proyectos de obras inducidas localizadas dentro del tramo en estudio llevando a cabo una investigación de este tipo de elementos como lo pueden ser líneas de fibra óptica, cruces aéreos de telefonía, líneas subterráneas de voz y datos, etc.</w:t>
      </w:r>
    </w:p>
    <w:p w14:paraId="65DDE3BB" w14:textId="1A3749F6" w:rsidR="006A65A5" w:rsidRDefault="006A65A5" w:rsidP="006A65A5">
      <w:pPr>
        <w:jc w:val="both"/>
        <w:rPr>
          <w:rFonts w:ascii="Branding SF Narrow Medium" w:eastAsiaTheme="minorEastAsia" w:hAnsi="Branding SF Narrow Medium"/>
          <w:color w:val="000000" w:themeColor="text1"/>
          <w:kern w:val="24"/>
          <w:lang w:val="es-ES"/>
        </w:rPr>
      </w:pPr>
      <w:r w:rsidRPr="006A65A5">
        <w:rPr>
          <w:rFonts w:ascii="Branding SF Narrow Medium" w:eastAsiaTheme="minorEastAsia" w:hAnsi="Branding SF Narrow Medium"/>
          <w:color w:val="000000" w:themeColor="text1"/>
          <w:kern w:val="24"/>
          <w:lang w:val="es-ES"/>
        </w:rPr>
        <w:t xml:space="preserve">En todo momento se apoyará al cliente en la gestión con las diferentes dependencias, empresas paraestatales y/o privadas, buscando siempre respaldo por parte de la Secretaría de Movilidad </w:t>
      </w:r>
      <w:r>
        <w:rPr>
          <w:rFonts w:ascii="Branding SF Narrow Medium" w:eastAsiaTheme="minorEastAsia" w:hAnsi="Branding SF Narrow Medium"/>
          <w:color w:val="000000" w:themeColor="text1"/>
          <w:kern w:val="24"/>
          <w:lang w:val="es-ES"/>
        </w:rPr>
        <w:t>y Planeación Urbana</w:t>
      </w:r>
      <w:r w:rsidRPr="006A65A5">
        <w:rPr>
          <w:rFonts w:ascii="Branding SF Narrow Medium" w:eastAsiaTheme="minorEastAsia" w:hAnsi="Branding SF Narrow Medium"/>
          <w:color w:val="000000" w:themeColor="text1"/>
          <w:kern w:val="24"/>
          <w:lang w:val="es-ES"/>
        </w:rPr>
        <w:t xml:space="preserve"> ante las autoridades competentes de forma tal que se puedan localizar las instalaciones de forma no destructiva durante la ejecución </w:t>
      </w:r>
      <w:r>
        <w:rPr>
          <w:rFonts w:ascii="Branding SF Narrow Medium" w:eastAsiaTheme="minorEastAsia" w:hAnsi="Branding SF Narrow Medium"/>
          <w:color w:val="000000" w:themeColor="text1"/>
          <w:kern w:val="24"/>
          <w:lang w:val="es-ES"/>
        </w:rPr>
        <w:t>de los servicios.</w:t>
      </w:r>
    </w:p>
    <w:p w14:paraId="561D12D8" w14:textId="3468D651" w:rsidR="00804E3D" w:rsidRDefault="00804E3D" w:rsidP="006A65A5">
      <w:pPr>
        <w:jc w:val="both"/>
        <w:rPr>
          <w:rFonts w:ascii="Branding SF Narrow Medium" w:eastAsiaTheme="minorEastAsia" w:hAnsi="Branding SF Narrow Medium"/>
          <w:color w:val="000000" w:themeColor="text1"/>
          <w:kern w:val="24"/>
          <w:lang w:val="es-ES"/>
        </w:rPr>
      </w:pPr>
    </w:p>
    <w:p w14:paraId="34F29FD8" w14:textId="5AEAE0B5" w:rsidR="00804E3D" w:rsidRDefault="00804E3D" w:rsidP="006A65A5">
      <w:pPr>
        <w:jc w:val="both"/>
        <w:rPr>
          <w:rFonts w:ascii="Branding SF Narrow Medium" w:eastAsiaTheme="minorEastAsia" w:hAnsi="Branding SF Narrow Medium"/>
          <w:color w:val="000000" w:themeColor="text1"/>
          <w:kern w:val="24"/>
          <w:lang w:val="es-ES"/>
        </w:rPr>
      </w:pPr>
    </w:p>
    <w:p w14:paraId="7FBB6547" w14:textId="532959B7" w:rsidR="00804E3D" w:rsidRDefault="00804E3D" w:rsidP="006A65A5">
      <w:pPr>
        <w:jc w:val="both"/>
        <w:rPr>
          <w:rFonts w:ascii="Branding SF Narrow Medium" w:eastAsiaTheme="minorEastAsia" w:hAnsi="Branding SF Narrow Medium"/>
          <w:color w:val="000000" w:themeColor="text1"/>
          <w:kern w:val="24"/>
          <w:lang w:val="es-ES"/>
        </w:rPr>
      </w:pPr>
    </w:p>
    <w:p w14:paraId="7463A44F" w14:textId="2DA35AF1" w:rsidR="00804E3D" w:rsidRDefault="00804E3D" w:rsidP="006A65A5">
      <w:pPr>
        <w:jc w:val="both"/>
        <w:rPr>
          <w:rFonts w:ascii="Branding SF Narrow Medium" w:eastAsiaTheme="minorEastAsia" w:hAnsi="Branding SF Narrow Medium"/>
          <w:color w:val="000000" w:themeColor="text1"/>
          <w:kern w:val="24"/>
          <w:lang w:val="es-ES"/>
        </w:rPr>
      </w:pPr>
    </w:p>
    <w:p w14:paraId="6EE4AD49" w14:textId="55D8AC46" w:rsidR="00804E3D" w:rsidRDefault="00804E3D" w:rsidP="006A65A5">
      <w:pPr>
        <w:jc w:val="both"/>
        <w:rPr>
          <w:rFonts w:ascii="Branding SF Narrow Medium" w:eastAsiaTheme="minorEastAsia" w:hAnsi="Branding SF Narrow Medium"/>
          <w:color w:val="000000" w:themeColor="text1"/>
          <w:kern w:val="24"/>
          <w:lang w:val="es-ES"/>
        </w:rPr>
      </w:pPr>
    </w:p>
    <w:p w14:paraId="7455E2DA" w14:textId="77777777" w:rsidR="00804E3D" w:rsidRPr="006A65A5" w:rsidRDefault="00804E3D" w:rsidP="006A65A5">
      <w:pPr>
        <w:jc w:val="both"/>
        <w:rPr>
          <w:rFonts w:ascii="Branding SF Narrow Medium" w:eastAsiaTheme="minorEastAsia" w:hAnsi="Branding SF Narrow Medium"/>
          <w:color w:val="000000" w:themeColor="text1"/>
          <w:kern w:val="24"/>
          <w:lang w:val="es-ES"/>
        </w:rPr>
      </w:pPr>
    </w:p>
    <w:p w14:paraId="7E2C7EC7" w14:textId="77777777" w:rsidR="007C7610" w:rsidRDefault="006A65A5" w:rsidP="007C7610">
      <w:pPr>
        <w:pStyle w:val="Prrafodelista"/>
        <w:numPr>
          <w:ilvl w:val="2"/>
          <w:numId w:val="13"/>
        </w:numPr>
        <w:ind w:left="851"/>
        <w:jc w:val="both"/>
        <w:rPr>
          <w:rFonts w:ascii="Blatant" w:eastAsiaTheme="minorEastAsia" w:hAnsi="Blatant"/>
          <w:color w:val="595959" w:themeColor="text1" w:themeTint="A6"/>
          <w:kern w:val="24"/>
          <w:sz w:val="28"/>
          <w:szCs w:val="24"/>
        </w:rPr>
      </w:pPr>
      <w:r w:rsidRPr="007C7610">
        <w:rPr>
          <w:rFonts w:ascii="Blatant" w:eastAsiaTheme="minorEastAsia" w:hAnsi="Blatant"/>
          <w:color w:val="595959" w:themeColor="text1" w:themeTint="A6"/>
          <w:kern w:val="24"/>
          <w:sz w:val="28"/>
          <w:szCs w:val="24"/>
        </w:rPr>
        <w:t xml:space="preserve"> </w:t>
      </w:r>
      <w:r w:rsidR="007C7610" w:rsidRPr="007C7610">
        <w:rPr>
          <w:rFonts w:ascii="Blatant" w:eastAsiaTheme="minorEastAsia" w:hAnsi="Blatant"/>
          <w:color w:val="595959" w:themeColor="text1" w:themeTint="A6"/>
          <w:kern w:val="24"/>
          <w:sz w:val="28"/>
          <w:szCs w:val="24"/>
        </w:rPr>
        <w:t xml:space="preserve">Gestión de proyectos de obras inducidas de </w:t>
      </w:r>
      <w:proofErr w:type="spellStart"/>
      <w:r w:rsidR="007C7610" w:rsidRPr="007C7610">
        <w:rPr>
          <w:rFonts w:ascii="Blatant" w:eastAsiaTheme="minorEastAsia" w:hAnsi="Blatant"/>
          <w:color w:val="595959" w:themeColor="text1" w:themeTint="A6"/>
          <w:kern w:val="24"/>
          <w:sz w:val="28"/>
          <w:szCs w:val="24"/>
        </w:rPr>
        <w:t>compañias</w:t>
      </w:r>
      <w:proofErr w:type="spellEnd"/>
      <w:r w:rsidR="007C7610" w:rsidRPr="007C7610">
        <w:rPr>
          <w:rFonts w:ascii="Blatant" w:eastAsiaTheme="minorEastAsia" w:hAnsi="Blatant"/>
          <w:color w:val="595959" w:themeColor="text1" w:themeTint="A6"/>
          <w:kern w:val="24"/>
          <w:sz w:val="28"/>
          <w:szCs w:val="24"/>
        </w:rPr>
        <w:t xml:space="preserve"> de </w:t>
      </w:r>
      <w:r w:rsidR="007C7610">
        <w:rPr>
          <w:rFonts w:ascii="Blatant" w:eastAsiaTheme="minorEastAsia" w:hAnsi="Blatant"/>
          <w:color w:val="595959" w:themeColor="text1" w:themeTint="A6"/>
          <w:kern w:val="24"/>
          <w:sz w:val="28"/>
          <w:szCs w:val="24"/>
        </w:rPr>
        <w:t>gas natural:</w:t>
      </w:r>
    </w:p>
    <w:p w14:paraId="637D3C69" w14:textId="2FF77CED" w:rsidR="007C7610" w:rsidRDefault="006A65A5" w:rsidP="007C7610">
      <w:pPr>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Se realizará la gestión de los diferentes proyectos de obras inducidas localizadas dentro del tramo en estudio llevando a cabo una investigación de este tipo de elementos como lo pueden ser líneas de baja y alta presión de gas natural, compañía mexicana de gas,</w:t>
      </w:r>
      <w:r w:rsidR="007C7610">
        <w:rPr>
          <w:rFonts w:ascii="Branding SF Narrow Medium" w:eastAsiaTheme="minorEastAsia" w:hAnsi="Branding SF Narrow Medium"/>
          <w:color w:val="000000" w:themeColor="text1"/>
          <w:kern w:val="24"/>
          <w:lang w:val="es-ES"/>
        </w:rPr>
        <w:t xml:space="preserve"> NATURGY, entre otras,</w:t>
      </w:r>
      <w:r w:rsidRPr="007C7610">
        <w:rPr>
          <w:rFonts w:ascii="Branding SF Narrow Medium" w:eastAsiaTheme="minorEastAsia" w:hAnsi="Branding SF Narrow Medium"/>
          <w:color w:val="000000" w:themeColor="text1"/>
          <w:kern w:val="24"/>
          <w:lang w:val="es-ES"/>
        </w:rPr>
        <w:t xml:space="preserve"> registros, obras de protección, etc.</w:t>
      </w:r>
    </w:p>
    <w:p w14:paraId="7D92F7DC" w14:textId="77777777" w:rsidR="007C7610" w:rsidRDefault="006A65A5" w:rsidP="007C7610">
      <w:pPr>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 xml:space="preserve">En todo momento se apoyará al cliente en la gestión con las diferentes dependencias, empresas paraestatales y/o privadas, buscando siempre respaldo por parte de la </w:t>
      </w:r>
      <w:r w:rsidR="007C7610" w:rsidRPr="006A65A5">
        <w:rPr>
          <w:rFonts w:ascii="Branding SF Narrow Medium" w:eastAsiaTheme="minorEastAsia" w:hAnsi="Branding SF Narrow Medium"/>
          <w:color w:val="000000" w:themeColor="text1"/>
          <w:kern w:val="24"/>
          <w:lang w:val="es-ES"/>
        </w:rPr>
        <w:t xml:space="preserve">Secretaría de Movilidad </w:t>
      </w:r>
      <w:r w:rsidR="007C7610">
        <w:rPr>
          <w:rFonts w:ascii="Branding SF Narrow Medium" w:eastAsiaTheme="minorEastAsia" w:hAnsi="Branding SF Narrow Medium"/>
          <w:color w:val="000000" w:themeColor="text1"/>
          <w:kern w:val="24"/>
          <w:lang w:val="es-ES"/>
        </w:rPr>
        <w:t>y Planeación Urbana</w:t>
      </w:r>
      <w:r w:rsidR="007C7610" w:rsidRPr="006A65A5">
        <w:rPr>
          <w:rFonts w:ascii="Branding SF Narrow Medium" w:eastAsiaTheme="minorEastAsia" w:hAnsi="Branding SF Narrow Medium"/>
          <w:color w:val="000000" w:themeColor="text1"/>
          <w:kern w:val="24"/>
          <w:lang w:val="es-ES"/>
        </w:rPr>
        <w:t xml:space="preserve"> ante las autoridades competentes de forma tal que se puedan localizar las instalaciones de forma no destructiva durante la ejecución </w:t>
      </w:r>
      <w:r w:rsidR="007C7610">
        <w:rPr>
          <w:rFonts w:ascii="Branding SF Narrow Medium" w:eastAsiaTheme="minorEastAsia" w:hAnsi="Branding SF Narrow Medium"/>
          <w:color w:val="000000" w:themeColor="text1"/>
          <w:kern w:val="24"/>
          <w:lang w:val="es-ES"/>
        </w:rPr>
        <w:t>de los servicios.</w:t>
      </w:r>
    </w:p>
    <w:p w14:paraId="7CE8E9B2" w14:textId="77777777" w:rsidR="007C7610" w:rsidRDefault="007C7610" w:rsidP="007C7610">
      <w:pPr>
        <w:jc w:val="both"/>
        <w:rPr>
          <w:rFonts w:ascii="Branding SF Narrow Medium" w:eastAsiaTheme="minorEastAsia" w:hAnsi="Branding SF Narrow Medium"/>
          <w:color w:val="000000" w:themeColor="text1"/>
          <w:kern w:val="24"/>
          <w:lang w:val="es-ES"/>
        </w:rPr>
      </w:pPr>
    </w:p>
    <w:p w14:paraId="737F7524" w14:textId="34E6E724" w:rsidR="007C7610" w:rsidRPr="007C7610" w:rsidRDefault="007C7610" w:rsidP="007C7610">
      <w:pPr>
        <w:pStyle w:val="Prrafodelista"/>
        <w:numPr>
          <w:ilvl w:val="1"/>
          <w:numId w:val="13"/>
        </w:numPr>
        <w:ind w:left="426"/>
        <w:jc w:val="both"/>
        <w:rPr>
          <w:rFonts w:ascii="Blatant" w:eastAsiaTheme="minorEastAsia" w:hAnsi="Blatant"/>
          <w:color w:val="595959" w:themeColor="text1" w:themeTint="A6"/>
          <w:kern w:val="24"/>
          <w:sz w:val="28"/>
          <w:szCs w:val="24"/>
        </w:rPr>
      </w:pPr>
      <w:r>
        <w:rPr>
          <w:rFonts w:ascii="Blatant" w:eastAsiaTheme="minorEastAsia" w:hAnsi="Blatant"/>
          <w:color w:val="595959" w:themeColor="text1" w:themeTint="A6"/>
          <w:kern w:val="24"/>
          <w:sz w:val="28"/>
          <w:szCs w:val="24"/>
        </w:rPr>
        <w:t>Validación y rectificación del trazo</w:t>
      </w:r>
    </w:p>
    <w:p w14:paraId="515E7732" w14:textId="4C90CFB4" w:rsidR="007C7610" w:rsidRPr="007C7610" w:rsidRDefault="007C7610" w:rsidP="007C7610">
      <w:pPr>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Una vez concluido el levantamiento topográfico y vuelo fotogramétrico, así como la investigación de las obras inducidas,</w:t>
      </w:r>
      <w:r>
        <w:rPr>
          <w:rFonts w:ascii="Branding SF Narrow Medium" w:eastAsiaTheme="minorEastAsia" w:hAnsi="Branding SF Narrow Medium"/>
          <w:color w:val="000000" w:themeColor="text1"/>
          <w:kern w:val="24"/>
          <w:lang w:val="es-ES"/>
        </w:rPr>
        <w:t xml:space="preserve"> geotecnia, mecánica de suelos y estudios hidrológicos</w:t>
      </w:r>
      <w:r w:rsidRPr="007C7610">
        <w:rPr>
          <w:rFonts w:ascii="Branding SF Narrow Medium" w:eastAsiaTheme="minorEastAsia" w:hAnsi="Branding SF Narrow Medium"/>
          <w:color w:val="000000" w:themeColor="text1"/>
          <w:kern w:val="24"/>
          <w:lang w:val="es-ES"/>
        </w:rPr>
        <w:t xml:space="preserve"> será </w:t>
      </w:r>
      <w:r>
        <w:rPr>
          <w:rFonts w:ascii="Branding SF Narrow Medium" w:eastAsiaTheme="minorEastAsia" w:hAnsi="Branding SF Narrow Medium"/>
          <w:color w:val="000000" w:themeColor="text1"/>
          <w:kern w:val="24"/>
          <w:lang w:val="es-ES"/>
        </w:rPr>
        <w:t>revisado</w:t>
      </w:r>
      <w:r w:rsidRPr="007C7610">
        <w:rPr>
          <w:rFonts w:ascii="Branding SF Narrow Medium" w:eastAsiaTheme="minorEastAsia" w:hAnsi="Branding SF Narrow Medium"/>
          <w:color w:val="000000" w:themeColor="text1"/>
          <w:kern w:val="24"/>
          <w:lang w:val="es-ES"/>
        </w:rPr>
        <w:t xml:space="preserve"> el </w:t>
      </w:r>
      <w:r>
        <w:rPr>
          <w:rFonts w:ascii="Branding SF Narrow Medium" w:eastAsiaTheme="minorEastAsia" w:hAnsi="Branding SF Narrow Medium"/>
          <w:color w:val="000000" w:themeColor="text1"/>
          <w:kern w:val="24"/>
          <w:lang w:val="es-ES"/>
        </w:rPr>
        <w:t xml:space="preserve">trazo del </w:t>
      </w:r>
      <w:r w:rsidRPr="007C7610">
        <w:rPr>
          <w:rFonts w:ascii="Branding SF Narrow Medium" w:eastAsiaTheme="minorEastAsia" w:hAnsi="Branding SF Narrow Medium"/>
          <w:color w:val="000000" w:themeColor="text1"/>
          <w:kern w:val="24"/>
          <w:lang w:val="es-ES"/>
        </w:rPr>
        <w:t>anteproyecto correspondiente a la propuesta</w:t>
      </w:r>
      <w:r>
        <w:rPr>
          <w:rFonts w:ascii="Branding SF Narrow Medium" w:eastAsiaTheme="minorEastAsia" w:hAnsi="Branding SF Narrow Medium"/>
          <w:color w:val="000000" w:themeColor="text1"/>
          <w:kern w:val="24"/>
          <w:lang w:val="es-ES"/>
        </w:rPr>
        <w:t xml:space="preserve"> del Sistema de T</w:t>
      </w:r>
      <w:r w:rsidRPr="007C7610">
        <w:rPr>
          <w:rFonts w:ascii="Branding SF Narrow Medium" w:eastAsiaTheme="minorEastAsia" w:hAnsi="Branding SF Narrow Medium"/>
          <w:color w:val="000000" w:themeColor="text1"/>
          <w:kern w:val="24"/>
          <w:lang w:val="es-ES"/>
        </w:rPr>
        <w:t>ransporte de las Líneas 4 y 5 del Metro. Los alcances de cada uno de los anteproyectos serán realizados son detallados a continuación:</w:t>
      </w:r>
    </w:p>
    <w:p w14:paraId="5FA44940" w14:textId="42949671" w:rsidR="007C7610" w:rsidRPr="007C7610" w:rsidRDefault="007C7610" w:rsidP="007C7610">
      <w:pPr>
        <w:numPr>
          <w:ilvl w:val="0"/>
          <w:numId w:val="46"/>
        </w:numPr>
        <w:spacing w:after="0" w:line="240" w:lineRule="auto"/>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 xml:space="preserve">Elaboración de Anteproyecto Geométrico de todo el tramo considerado, dimensionando todos los elementos de diseño como posición de la línea de transporte, ubicación de columnas (se deberá considerar columnas de 1.0 metros de diámetro) </w:t>
      </w:r>
      <w:r>
        <w:rPr>
          <w:rFonts w:ascii="Branding SF Narrow Medium" w:eastAsiaTheme="minorEastAsia" w:hAnsi="Branding SF Narrow Medium"/>
          <w:color w:val="000000" w:themeColor="text1"/>
          <w:kern w:val="24"/>
          <w:lang w:val="es-ES"/>
        </w:rPr>
        <w:t>propuesta</w:t>
      </w:r>
      <w:r w:rsidRPr="007C7610">
        <w:rPr>
          <w:rFonts w:ascii="Branding SF Narrow Medium" w:eastAsiaTheme="minorEastAsia" w:hAnsi="Branding SF Narrow Medium"/>
          <w:color w:val="000000" w:themeColor="text1"/>
          <w:kern w:val="24"/>
          <w:lang w:val="es-ES"/>
        </w:rPr>
        <w:t xml:space="preserve"> de entronques, paraderos, etc. Considerando toda la información generada en base al levantamiento topográfico realizados previamente.  </w:t>
      </w:r>
    </w:p>
    <w:p w14:paraId="3E6C303E" w14:textId="77777777" w:rsidR="00501EB8" w:rsidRDefault="00501EB8" w:rsidP="00501EB8">
      <w:pPr>
        <w:jc w:val="both"/>
        <w:rPr>
          <w:rFonts w:ascii="Branding SF Narrow Medium" w:eastAsiaTheme="minorEastAsia" w:hAnsi="Branding SF Narrow Medium"/>
          <w:color w:val="000000" w:themeColor="text1"/>
          <w:kern w:val="24"/>
          <w:lang w:val="es-ES"/>
        </w:rPr>
      </w:pPr>
    </w:p>
    <w:p w14:paraId="5783824E" w14:textId="667EA51A" w:rsidR="00501EB8" w:rsidRPr="007C7610" w:rsidRDefault="007C7610" w:rsidP="007C7610">
      <w:pPr>
        <w:pStyle w:val="Prrafodelista"/>
        <w:numPr>
          <w:ilvl w:val="1"/>
          <w:numId w:val="13"/>
        </w:numPr>
        <w:ind w:left="426"/>
        <w:jc w:val="both"/>
        <w:rPr>
          <w:rFonts w:ascii="Blatant" w:eastAsiaTheme="minorEastAsia" w:hAnsi="Blatant"/>
          <w:color w:val="595959" w:themeColor="text1" w:themeTint="A6"/>
          <w:kern w:val="24"/>
          <w:sz w:val="28"/>
          <w:szCs w:val="24"/>
        </w:rPr>
      </w:pPr>
      <w:r w:rsidRPr="007C7610">
        <w:rPr>
          <w:rFonts w:ascii="Blatant" w:eastAsiaTheme="minorEastAsia" w:hAnsi="Blatant"/>
          <w:color w:val="595959" w:themeColor="text1" w:themeTint="A6"/>
          <w:kern w:val="24"/>
          <w:sz w:val="28"/>
          <w:szCs w:val="24"/>
        </w:rPr>
        <w:t>Revisión de puntos de conflicto</w:t>
      </w:r>
    </w:p>
    <w:p w14:paraId="0158DF5E" w14:textId="29A28994" w:rsidR="007C7610" w:rsidRPr="007C7610" w:rsidRDefault="007C7610" w:rsidP="007C7610">
      <w:pPr>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Una vez determinado la propuesta de las Líneas 4 y 5 que se plantean en el punto anterior y con apoyo también del Estudio de Obras Inducidas,</w:t>
      </w:r>
      <w:r>
        <w:rPr>
          <w:rFonts w:ascii="Branding SF Narrow Medium" w:eastAsiaTheme="minorEastAsia" w:hAnsi="Branding SF Narrow Medium"/>
          <w:color w:val="000000" w:themeColor="text1"/>
          <w:kern w:val="24"/>
          <w:lang w:val="es-ES"/>
        </w:rPr>
        <w:t xml:space="preserve"> se</w:t>
      </w:r>
      <w:r w:rsidRPr="007C7610">
        <w:rPr>
          <w:rFonts w:ascii="Branding SF Narrow Medium" w:eastAsiaTheme="minorEastAsia" w:hAnsi="Branding SF Narrow Medium"/>
          <w:color w:val="000000" w:themeColor="text1"/>
          <w:kern w:val="24"/>
          <w:lang w:val="es-ES"/>
        </w:rPr>
        <w:t xml:space="preserve"> deberá identificar los posibles puntos de conflicto en los que se deberán de real</w:t>
      </w:r>
      <w:r>
        <w:rPr>
          <w:rFonts w:ascii="Branding SF Narrow Medium" w:eastAsiaTheme="minorEastAsia" w:hAnsi="Branding SF Narrow Medium"/>
          <w:color w:val="000000" w:themeColor="text1"/>
          <w:kern w:val="24"/>
          <w:lang w:val="es-ES"/>
        </w:rPr>
        <w:t>izar modificaciones, proponiendo conceptuales de las obras que serán necesarias solucionar para el buen funcionamiento del trazo proyectado</w:t>
      </w:r>
      <w:r w:rsidRPr="007C7610">
        <w:rPr>
          <w:rFonts w:ascii="Branding SF Narrow Medium" w:eastAsiaTheme="minorEastAsia" w:hAnsi="Branding SF Narrow Medium"/>
          <w:color w:val="000000" w:themeColor="text1"/>
          <w:kern w:val="24"/>
          <w:lang w:val="es-ES"/>
        </w:rPr>
        <w:t>.</w:t>
      </w:r>
    </w:p>
    <w:p w14:paraId="79D24B49" w14:textId="1DECB4D7" w:rsidR="007C7610" w:rsidRDefault="007C7610" w:rsidP="007C7610">
      <w:pPr>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Una vez iden</w:t>
      </w:r>
      <w:r>
        <w:rPr>
          <w:rFonts w:ascii="Branding SF Narrow Medium" w:eastAsiaTheme="minorEastAsia" w:hAnsi="Branding SF Narrow Medium"/>
          <w:color w:val="000000" w:themeColor="text1"/>
          <w:kern w:val="24"/>
          <w:lang w:val="es-ES"/>
        </w:rPr>
        <w:t xml:space="preserve">tificado el punto de conflicto, se </w:t>
      </w:r>
      <w:r w:rsidRPr="007C7610">
        <w:rPr>
          <w:rFonts w:ascii="Branding SF Narrow Medium" w:eastAsiaTheme="minorEastAsia" w:hAnsi="Branding SF Narrow Medium"/>
          <w:color w:val="000000" w:themeColor="text1"/>
          <w:kern w:val="24"/>
          <w:lang w:val="es-ES"/>
        </w:rPr>
        <w:t xml:space="preserve">deberá realizar una propuesta solución a </w:t>
      </w:r>
      <w:r>
        <w:rPr>
          <w:rFonts w:ascii="Branding SF Narrow Medium" w:eastAsiaTheme="minorEastAsia" w:hAnsi="Branding SF Narrow Medium"/>
          <w:color w:val="000000" w:themeColor="text1"/>
          <w:kern w:val="24"/>
          <w:lang w:val="es-ES"/>
        </w:rPr>
        <w:t xml:space="preserve">la infraestructura comprometida y estimado de costos </w:t>
      </w:r>
    </w:p>
    <w:p w14:paraId="1CE26876" w14:textId="34CE2DDE" w:rsidR="00804E3D" w:rsidRDefault="00804E3D" w:rsidP="007C7610">
      <w:pPr>
        <w:jc w:val="both"/>
        <w:rPr>
          <w:rFonts w:ascii="Branding SF Narrow Medium" w:eastAsiaTheme="minorEastAsia" w:hAnsi="Branding SF Narrow Medium"/>
          <w:color w:val="000000" w:themeColor="text1"/>
          <w:kern w:val="24"/>
          <w:lang w:val="es-ES"/>
        </w:rPr>
      </w:pPr>
    </w:p>
    <w:p w14:paraId="64C25D8F" w14:textId="0F8C34D5" w:rsidR="00804E3D" w:rsidRDefault="00804E3D" w:rsidP="007C7610">
      <w:pPr>
        <w:jc w:val="both"/>
        <w:rPr>
          <w:rFonts w:ascii="Branding SF Narrow Medium" w:eastAsiaTheme="minorEastAsia" w:hAnsi="Branding SF Narrow Medium"/>
          <w:color w:val="000000" w:themeColor="text1"/>
          <w:kern w:val="24"/>
          <w:lang w:val="es-ES"/>
        </w:rPr>
      </w:pPr>
    </w:p>
    <w:p w14:paraId="10D388DA" w14:textId="1E35D2E3" w:rsidR="00804E3D" w:rsidRDefault="00804E3D" w:rsidP="007C7610">
      <w:pPr>
        <w:jc w:val="both"/>
        <w:rPr>
          <w:rFonts w:ascii="Branding SF Narrow Medium" w:eastAsiaTheme="minorEastAsia" w:hAnsi="Branding SF Narrow Medium"/>
          <w:color w:val="000000" w:themeColor="text1"/>
          <w:kern w:val="24"/>
          <w:lang w:val="es-ES"/>
        </w:rPr>
      </w:pPr>
    </w:p>
    <w:p w14:paraId="11E81114" w14:textId="0EE3F21A" w:rsidR="00804E3D" w:rsidRDefault="00804E3D" w:rsidP="007C7610">
      <w:pPr>
        <w:jc w:val="both"/>
        <w:rPr>
          <w:rFonts w:ascii="Branding SF Narrow Medium" w:eastAsiaTheme="minorEastAsia" w:hAnsi="Branding SF Narrow Medium"/>
          <w:color w:val="000000" w:themeColor="text1"/>
          <w:kern w:val="24"/>
          <w:lang w:val="es-ES"/>
        </w:rPr>
      </w:pPr>
    </w:p>
    <w:p w14:paraId="59CB8E02" w14:textId="7113D643" w:rsidR="00804E3D" w:rsidRDefault="00804E3D" w:rsidP="007C7610">
      <w:pPr>
        <w:jc w:val="both"/>
        <w:rPr>
          <w:rFonts w:ascii="Branding SF Narrow Medium" w:eastAsiaTheme="minorEastAsia" w:hAnsi="Branding SF Narrow Medium"/>
          <w:color w:val="000000" w:themeColor="text1"/>
          <w:kern w:val="24"/>
          <w:lang w:val="es-ES"/>
        </w:rPr>
      </w:pPr>
    </w:p>
    <w:p w14:paraId="210FCBFE" w14:textId="77777777" w:rsidR="00804E3D" w:rsidRDefault="00804E3D" w:rsidP="007C7610">
      <w:pPr>
        <w:jc w:val="both"/>
        <w:rPr>
          <w:rFonts w:ascii="Branding SF Narrow Medium" w:eastAsiaTheme="minorEastAsia" w:hAnsi="Branding SF Narrow Medium"/>
          <w:color w:val="000000" w:themeColor="text1"/>
          <w:kern w:val="24"/>
          <w:lang w:val="es-ES"/>
        </w:rPr>
      </w:pPr>
    </w:p>
    <w:p w14:paraId="3DD29D91" w14:textId="287EF48D" w:rsidR="007C7610" w:rsidRPr="007C7610" w:rsidRDefault="007C7610" w:rsidP="007C7610">
      <w:pPr>
        <w:pStyle w:val="Prrafodelista"/>
        <w:numPr>
          <w:ilvl w:val="1"/>
          <w:numId w:val="13"/>
        </w:numPr>
        <w:ind w:left="426"/>
        <w:jc w:val="both"/>
        <w:rPr>
          <w:rFonts w:ascii="Blatant" w:eastAsiaTheme="minorEastAsia" w:hAnsi="Blatant"/>
          <w:color w:val="595959" w:themeColor="text1" w:themeTint="A6"/>
          <w:kern w:val="24"/>
          <w:sz w:val="28"/>
          <w:szCs w:val="24"/>
        </w:rPr>
      </w:pPr>
      <w:r w:rsidRPr="007C7610">
        <w:rPr>
          <w:rFonts w:ascii="Blatant" w:eastAsiaTheme="minorEastAsia" w:hAnsi="Blatant"/>
          <w:color w:val="595959" w:themeColor="text1" w:themeTint="A6"/>
          <w:kern w:val="24"/>
          <w:sz w:val="28"/>
          <w:szCs w:val="24"/>
        </w:rPr>
        <w:t>Estimado de costos preliminares</w:t>
      </w:r>
    </w:p>
    <w:p w14:paraId="0CA77B2F" w14:textId="77777777" w:rsidR="007C7610" w:rsidRDefault="007C7610" w:rsidP="007C7610">
      <w:pPr>
        <w:jc w:val="both"/>
        <w:rPr>
          <w:rFonts w:ascii="Branding SF Narrow Medium" w:eastAsiaTheme="minorEastAsia" w:hAnsi="Branding SF Narrow Medium"/>
          <w:color w:val="000000" w:themeColor="text1"/>
          <w:kern w:val="24"/>
          <w:lang w:val="es-ES"/>
        </w:rPr>
      </w:pPr>
      <w:r w:rsidRPr="007C7610">
        <w:rPr>
          <w:rFonts w:ascii="Branding SF Narrow Medium" w:eastAsiaTheme="minorEastAsia" w:hAnsi="Branding SF Narrow Medium"/>
          <w:color w:val="000000" w:themeColor="text1"/>
          <w:kern w:val="24"/>
          <w:lang w:val="es-ES"/>
        </w:rPr>
        <w:t xml:space="preserve">Elaboración de un estimado de costos preliminar que incluyan la unidad de medida y volúmenes correspondientes a la construcción de todas las componentes del proyecto (materiales de sub-rasante, base, elementos de concreto y acero, terraplenes, muros mecánicamente estabilizados, </w:t>
      </w:r>
      <w:proofErr w:type="spellStart"/>
      <w:r w:rsidRPr="007C7610">
        <w:rPr>
          <w:rFonts w:ascii="Branding SF Narrow Medium" w:eastAsiaTheme="minorEastAsia" w:hAnsi="Branding SF Narrow Medium"/>
          <w:color w:val="000000" w:themeColor="text1"/>
          <w:kern w:val="24"/>
          <w:lang w:val="es-ES"/>
        </w:rPr>
        <w:t>etc</w:t>
      </w:r>
      <w:proofErr w:type="spellEnd"/>
      <w:r w:rsidRPr="007C7610">
        <w:rPr>
          <w:rFonts w:ascii="Branding SF Narrow Medium" w:eastAsiaTheme="minorEastAsia" w:hAnsi="Branding SF Narrow Medium"/>
          <w:color w:val="000000" w:themeColor="text1"/>
          <w:kern w:val="24"/>
          <w:lang w:val="es-ES"/>
        </w:rPr>
        <w:t>). Los conceptos incluirán la información suficiente la cual permita realizar un estimado de costos de la obra. Dichas cantidades pueden tener una variación respecto a las cantidades definidas en el diseño a detalle (Ingeniería de Detalle).</w:t>
      </w:r>
    </w:p>
    <w:p w14:paraId="0AF359A5" w14:textId="4D580816" w:rsidR="007C7610" w:rsidRDefault="007C7610" w:rsidP="007C7610">
      <w:pPr>
        <w:pStyle w:val="Prrafodelista"/>
        <w:numPr>
          <w:ilvl w:val="1"/>
          <w:numId w:val="13"/>
        </w:numPr>
        <w:ind w:left="426"/>
        <w:jc w:val="both"/>
        <w:rPr>
          <w:rFonts w:ascii="Blatant" w:eastAsiaTheme="minorEastAsia" w:hAnsi="Blatant"/>
          <w:color w:val="595959" w:themeColor="text1" w:themeTint="A6"/>
          <w:kern w:val="24"/>
          <w:sz w:val="28"/>
          <w:szCs w:val="24"/>
        </w:rPr>
      </w:pPr>
      <w:r w:rsidRPr="007C7610">
        <w:rPr>
          <w:rFonts w:ascii="Blatant" w:eastAsiaTheme="minorEastAsia" w:hAnsi="Blatant"/>
          <w:color w:val="595959" w:themeColor="text1" w:themeTint="A6"/>
          <w:kern w:val="24"/>
          <w:sz w:val="28"/>
          <w:szCs w:val="24"/>
        </w:rPr>
        <w:t xml:space="preserve">Trazo y nivelación de ejes de la propuesta </w:t>
      </w:r>
    </w:p>
    <w:p w14:paraId="6F0CD9E2" w14:textId="77777777" w:rsidR="004475AB" w:rsidRDefault="004475AB" w:rsidP="004475AB">
      <w:pPr>
        <w:jc w:val="both"/>
        <w:rPr>
          <w:rFonts w:ascii="Branding SF Narrow Medium" w:eastAsiaTheme="minorEastAsia" w:hAnsi="Branding SF Narrow Medium"/>
          <w:color w:val="000000" w:themeColor="text1"/>
          <w:kern w:val="24"/>
          <w:lang w:val="es-ES"/>
        </w:rPr>
      </w:pPr>
      <w:r w:rsidRPr="004475AB">
        <w:rPr>
          <w:rFonts w:ascii="Branding SF Narrow Medium" w:eastAsiaTheme="minorEastAsia" w:hAnsi="Branding SF Narrow Medium"/>
          <w:color w:val="000000" w:themeColor="text1"/>
          <w:kern w:val="24"/>
          <w:lang w:val="es-ES"/>
        </w:rPr>
        <w:t>S</w:t>
      </w:r>
      <w:r>
        <w:rPr>
          <w:rFonts w:ascii="Branding SF Narrow Medium" w:eastAsiaTheme="minorEastAsia" w:hAnsi="Branding SF Narrow Medium"/>
          <w:color w:val="000000" w:themeColor="text1"/>
          <w:kern w:val="24"/>
          <w:lang w:val="es-ES"/>
        </w:rPr>
        <w:t>e ubicará en campo los ejes del trazo definitivo</w:t>
      </w:r>
      <w:r w:rsidRPr="004475AB">
        <w:rPr>
          <w:rFonts w:ascii="Branding SF Narrow Medium" w:eastAsiaTheme="minorEastAsia" w:hAnsi="Branding SF Narrow Medium"/>
          <w:color w:val="000000" w:themeColor="text1"/>
          <w:kern w:val="24"/>
          <w:lang w:val="es-ES"/>
        </w:rPr>
        <w:t>, debidamente marcados con mojoneras y/o clavos a cada 100 metros y secciones intermedias que sean necesarias; colocando trompos y tachuela en puntos de inflexión (PI), puntos sobre tangente (PST) a cada 500 metros como máxima separación, principio de curvas (PC), principio de tangente (PT), etc.</w:t>
      </w:r>
    </w:p>
    <w:p w14:paraId="2CBB0EF2" w14:textId="77777777" w:rsidR="004475AB" w:rsidRDefault="004475AB" w:rsidP="004475AB">
      <w:pPr>
        <w:jc w:val="both"/>
        <w:rPr>
          <w:rFonts w:ascii="Branding SF Narrow Medium" w:eastAsiaTheme="minorEastAsia" w:hAnsi="Branding SF Narrow Medium"/>
          <w:color w:val="000000" w:themeColor="text1"/>
          <w:kern w:val="24"/>
          <w:lang w:val="es-ES"/>
        </w:rPr>
      </w:pPr>
      <w:r w:rsidRPr="004475AB">
        <w:rPr>
          <w:rFonts w:ascii="Branding SF Narrow Medium" w:eastAsiaTheme="minorEastAsia" w:hAnsi="Branding SF Narrow Medium"/>
          <w:color w:val="000000" w:themeColor="text1"/>
          <w:kern w:val="24"/>
          <w:lang w:val="es-ES"/>
        </w:rPr>
        <w:t xml:space="preserve">Se referenciarán los </w:t>
      </w:r>
      <w:proofErr w:type="spellStart"/>
      <w:r w:rsidRPr="004475AB">
        <w:rPr>
          <w:rFonts w:ascii="Branding SF Narrow Medium" w:eastAsiaTheme="minorEastAsia" w:hAnsi="Branding SF Narrow Medium"/>
          <w:color w:val="000000" w:themeColor="text1"/>
          <w:kern w:val="24"/>
          <w:lang w:val="es-ES"/>
        </w:rPr>
        <w:t>P.I.’s</w:t>
      </w:r>
      <w:proofErr w:type="spellEnd"/>
      <w:r w:rsidRPr="004475AB">
        <w:rPr>
          <w:rFonts w:ascii="Branding SF Narrow Medium" w:eastAsiaTheme="minorEastAsia" w:hAnsi="Branding SF Narrow Medium"/>
          <w:color w:val="000000" w:themeColor="text1"/>
          <w:kern w:val="24"/>
          <w:lang w:val="es-ES"/>
        </w:rPr>
        <w:t xml:space="preserve"> y P.S.T., utilizando ángulos mayores de 30 grados una de otra, a distancias no mayores de 500 metros y colocadas preferentemente en puntos físicos fijos como postes, torres de alta tensión, árboles, etc., que no vayan a verse afectadas durante la construcción</w:t>
      </w:r>
    </w:p>
    <w:p w14:paraId="318AE8C0" w14:textId="77777777" w:rsidR="004475AB" w:rsidRDefault="004475AB" w:rsidP="004475AB">
      <w:pPr>
        <w:jc w:val="both"/>
        <w:rPr>
          <w:rFonts w:ascii="Branding SF Narrow Medium" w:eastAsiaTheme="minorEastAsia" w:hAnsi="Branding SF Narrow Medium"/>
          <w:color w:val="000000" w:themeColor="text1"/>
          <w:kern w:val="24"/>
          <w:lang w:val="es-ES"/>
        </w:rPr>
      </w:pPr>
      <w:r w:rsidRPr="004475AB">
        <w:rPr>
          <w:rFonts w:ascii="Branding SF Narrow Medium" w:eastAsiaTheme="minorEastAsia" w:hAnsi="Branding SF Narrow Medium"/>
          <w:color w:val="000000" w:themeColor="text1"/>
          <w:kern w:val="24"/>
          <w:lang w:val="es-ES"/>
        </w:rPr>
        <w:t>Se instalarán bancos de nivel debidamente identificados (fuera del área que afecte la construcción), indicando claramente el procedimiento de chequeo y corrección de los mismos.</w:t>
      </w:r>
    </w:p>
    <w:p w14:paraId="5BD8CDEC" w14:textId="390FDD8D" w:rsidR="004475AB" w:rsidRPr="004475AB" w:rsidRDefault="004475AB" w:rsidP="004475AB">
      <w:pPr>
        <w:jc w:val="both"/>
        <w:rPr>
          <w:rFonts w:ascii="Branding SF Narrow Medium" w:eastAsiaTheme="minorEastAsia" w:hAnsi="Branding SF Narrow Medium"/>
          <w:color w:val="000000" w:themeColor="text1"/>
          <w:kern w:val="24"/>
          <w:lang w:val="es-ES"/>
        </w:rPr>
      </w:pPr>
      <w:r w:rsidRPr="004475AB">
        <w:rPr>
          <w:rFonts w:ascii="Branding SF Narrow Medium" w:eastAsiaTheme="minorEastAsia" w:hAnsi="Branding SF Narrow Medium"/>
          <w:color w:val="000000" w:themeColor="text1"/>
          <w:kern w:val="24"/>
          <w:lang w:val="es-ES"/>
        </w:rPr>
        <w:t>Se entregará por separado una planta con la relación de bancos de nivel con elevación promedio, con aproximación al milímetro, y ubicación.</w:t>
      </w:r>
    </w:p>
    <w:p w14:paraId="0A5642C8" w14:textId="0A2C0002" w:rsidR="003D6140" w:rsidRDefault="003D6140" w:rsidP="003D6140">
      <w:pPr>
        <w:pStyle w:val="Prrafodelista"/>
        <w:numPr>
          <w:ilvl w:val="0"/>
          <w:numId w:val="13"/>
        </w:numPr>
        <w:spacing w:before="240" w:after="240" w:line="276" w:lineRule="auto"/>
        <w:jc w:val="both"/>
        <w:rPr>
          <w:rFonts w:ascii="Blatant" w:eastAsiaTheme="minorEastAsia" w:hAnsi="Blatant" w:cstheme="minorBidi"/>
          <w:color w:val="595959" w:themeColor="text1" w:themeTint="A6"/>
          <w:kern w:val="24"/>
          <w:sz w:val="28"/>
          <w:szCs w:val="24"/>
        </w:rPr>
      </w:pPr>
      <w:r w:rsidRPr="003D6140">
        <w:rPr>
          <w:rFonts w:ascii="Blatant" w:eastAsiaTheme="minorEastAsia" w:hAnsi="Blatant" w:cstheme="minorBidi"/>
          <w:color w:val="595959" w:themeColor="text1" w:themeTint="A6"/>
          <w:kern w:val="24"/>
          <w:sz w:val="28"/>
          <w:szCs w:val="24"/>
        </w:rPr>
        <w:t xml:space="preserve">DATOS PROPORCIONADOS AL CONTRATISTA </w:t>
      </w:r>
    </w:p>
    <w:p w14:paraId="22C5424D" w14:textId="7611884A" w:rsidR="00DB5BEF" w:rsidRDefault="00DB5BEF" w:rsidP="00DB5BEF">
      <w:pPr>
        <w:spacing w:before="240" w:after="240" w:line="276" w:lineRule="auto"/>
        <w:jc w:val="both"/>
        <w:rPr>
          <w:rFonts w:ascii="Branding SF Narrow Medium" w:eastAsiaTheme="minorEastAsia" w:hAnsi="Branding SF Narrow Medium"/>
          <w:color w:val="000000" w:themeColor="text1"/>
          <w:kern w:val="24"/>
          <w:lang w:val="es-ES"/>
        </w:rPr>
      </w:pPr>
      <w:r w:rsidRPr="00DB5BEF">
        <w:rPr>
          <w:rFonts w:ascii="Branding SF Narrow Medium" w:eastAsiaTheme="minorEastAsia" w:hAnsi="Branding SF Narrow Medium"/>
          <w:color w:val="000000" w:themeColor="text1"/>
          <w:kern w:val="24"/>
          <w:lang w:val="es-ES" w:eastAsia="es-MX"/>
        </w:rPr>
        <w:t>Para</w:t>
      </w:r>
      <w:r>
        <w:rPr>
          <w:rFonts w:ascii="Branding SF Narrow Medium" w:eastAsiaTheme="minorEastAsia" w:hAnsi="Branding SF Narrow Medium"/>
          <w:color w:val="000000" w:themeColor="text1"/>
          <w:kern w:val="24"/>
          <w:lang w:val="es-ES" w:eastAsia="es-MX"/>
        </w:rPr>
        <w:t xml:space="preserve"> la realización de los alcances enunciados anteriormente, la Secretaría de </w:t>
      </w:r>
      <w:r w:rsidR="006861A9">
        <w:rPr>
          <w:rFonts w:ascii="Branding SF Narrow Medium" w:eastAsiaTheme="minorEastAsia" w:hAnsi="Branding SF Narrow Medium"/>
          <w:color w:val="000000" w:themeColor="text1"/>
          <w:kern w:val="24"/>
          <w:lang w:val="es-ES" w:eastAsia="es-MX"/>
        </w:rPr>
        <w:t>Movilidad y Planeación Urbana</w:t>
      </w:r>
      <w:r>
        <w:rPr>
          <w:rFonts w:ascii="Branding SF Narrow Medium" w:eastAsiaTheme="minorEastAsia" w:hAnsi="Branding SF Narrow Medium"/>
          <w:color w:val="000000" w:themeColor="text1"/>
          <w:kern w:val="24"/>
          <w:lang w:val="es-ES" w:eastAsia="es-MX"/>
        </w:rPr>
        <w:t>, proporcionará al contratista la u</w:t>
      </w:r>
      <w:r>
        <w:rPr>
          <w:rFonts w:ascii="Branding SF Narrow Medium" w:eastAsiaTheme="minorEastAsia" w:hAnsi="Branding SF Narrow Medium"/>
          <w:color w:val="000000" w:themeColor="text1"/>
          <w:kern w:val="24"/>
          <w:lang w:val="es-ES"/>
        </w:rPr>
        <w:t xml:space="preserve">bicación de </w:t>
      </w:r>
      <w:r w:rsidR="004475AB">
        <w:rPr>
          <w:rFonts w:ascii="Branding SF Narrow Medium" w:eastAsiaTheme="minorEastAsia" w:hAnsi="Branding SF Narrow Medium"/>
          <w:color w:val="000000" w:themeColor="text1"/>
          <w:kern w:val="24"/>
          <w:lang w:val="es-ES"/>
        </w:rPr>
        <w:t>los tramos en</w:t>
      </w:r>
      <w:r w:rsidR="00EF6396">
        <w:rPr>
          <w:rFonts w:ascii="Branding SF Narrow Medium" w:eastAsiaTheme="minorEastAsia" w:hAnsi="Branding SF Narrow Medium"/>
          <w:color w:val="000000" w:themeColor="text1"/>
          <w:kern w:val="24"/>
          <w:lang w:val="es-ES"/>
        </w:rPr>
        <w:t xml:space="preserve"> archivo </w:t>
      </w:r>
      <w:proofErr w:type="spellStart"/>
      <w:r w:rsidR="00EF6396">
        <w:rPr>
          <w:rFonts w:ascii="Branding SF Narrow Medium" w:eastAsiaTheme="minorEastAsia" w:hAnsi="Branding SF Narrow Medium"/>
          <w:color w:val="000000" w:themeColor="text1"/>
          <w:kern w:val="24"/>
          <w:lang w:val="es-ES"/>
        </w:rPr>
        <w:t>kmz</w:t>
      </w:r>
      <w:proofErr w:type="spellEnd"/>
      <w:r>
        <w:rPr>
          <w:rFonts w:ascii="Branding SF Narrow Medium" w:eastAsiaTheme="minorEastAsia" w:hAnsi="Branding SF Narrow Medium"/>
          <w:color w:val="000000" w:themeColor="text1"/>
          <w:kern w:val="24"/>
          <w:lang w:val="es-ES"/>
        </w:rPr>
        <w:t xml:space="preserve">. </w:t>
      </w:r>
    </w:p>
    <w:p w14:paraId="19A687DB" w14:textId="24B69189" w:rsidR="00804E3D"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0AF9F85C" w14:textId="32B98EC1" w:rsidR="00804E3D"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13A657D6" w14:textId="6F84586C" w:rsidR="00804E3D"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43412377" w14:textId="34FA6C5D" w:rsidR="00804E3D"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061C075A" w14:textId="7C52B9D2" w:rsidR="00804E3D"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0CAF9AFD" w14:textId="47D98C63" w:rsidR="00804E3D"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7FEB9FCE" w14:textId="77777777" w:rsidR="00804E3D" w:rsidRPr="00DB5BEF" w:rsidRDefault="00804E3D" w:rsidP="00DB5BEF">
      <w:pPr>
        <w:spacing w:before="240" w:after="240" w:line="276" w:lineRule="auto"/>
        <w:jc w:val="both"/>
        <w:rPr>
          <w:rFonts w:ascii="Branding SF Narrow Medium" w:eastAsiaTheme="minorEastAsia" w:hAnsi="Branding SF Narrow Medium"/>
          <w:color w:val="000000" w:themeColor="text1"/>
          <w:kern w:val="24"/>
          <w:lang w:val="es-ES"/>
        </w:rPr>
      </w:pPr>
    </w:p>
    <w:p w14:paraId="550909F1" w14:textId="797A46A7" w:rsidR="003D6140" w:rsidRPr="003D6140" w:rsidRDefault="00DB5BEF" w:rsidP="003D6140">
      <w:pPr>
        <w:pStyle w:val="Prrafodelista"/>
        <w:numPr>
          <w:ilvl w:val="0"/>
          <w:numId w:val="13"/>
        </w:numPr>
        <w:spacing w:before="240" w:after="240" w:line="276" w:lineRule="auto"/>
        <w:jc w:val="both"/>
        <w:rPr>
          <w:rFonts w:ascii="Blatant" w:eastAsiaTheme="minorEastAsia" w:hAnsi="Blatant" w:cstheme="minorBidi"/>
          <w:color w:val="595959" w:themeColor="text1" w:themeTint="A6"/>
          <w:kern w:val="24"/>
          <w:sz w:val="28"/>
          <w:szCs w:val="24"/>
        </w:rPr>
      </w:pPr>
      <w:r>
        <w:rPr>
          <w:rFonts w:ascii="Blatant" w:eastAsiaTheme="minorEastAsia" w:hAnsi="Blatant" w:cstheme="minorBidi"/>
          <w:color w:val="595959" w:themeColor="text1" w:themeTint="A6"/>
          <w:kern w:val="24"/>
          <w:sz w:val="28"/>
          <w:szCs w:val="24"/>
        </w:rPr>
        <w:t>PRODUCTO ESPERADO (</w:t>
      </w:r>
      <w:r w:rsidR="003D6140">
        <w:rPr>
          <w:rFonts w:ascii="Blatant" w:eastAsiaTheme="minorEastAsia" w:hAnsi="Blatant" w:cstheme="minorBidi"/>
          <w:color w:val="595959" w:themeColor="text1" w:themeTint="A6"/>
          <w:kern w:val="24"/>
          <w:sz w:val="28"/>
          <w:szCs w:val="24"/>
        </w:rPr>
        <w:t>ENTREGABLES</w:t>
      </w:r>
      <w:r>
        <w:rPr>
          <w:rFonts w:ascii="Blatant" w:eastAsiaTheme="minorEastAsia" w:hAnsi="Blatant" w:cstheme="minorBidi"/>
          <w:color w:val="595959" w:themeColor="text1" w:themeTint="A6"/>
          <w:kern w:val="24"/>
          <w:sz w:val="28"/>
          <w:szCs w:val="24"/>
        </w:rPr>
        <w:t>)</w:t>
      </w:r>
    </w:p>
    <w:p w14:paraId="5A3CE256" w14:textId="56C9CA0B" w:rsidR="005325D5" w:rsidRPr="002157F5" w:rsidRDefault="002157F5" w:rsidP="002157F5">
      <w:pPr>
        <w:spacing w:before="240" w:after="240" w:line="276" w:lineRule="auto"/>
        <w:jc w:val="both"/>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E</w:t>
      </w:r>
      <w:r w:rsidR="00000060">
        <w:rPr>
          <w:rFonts w:ascii="Branding SF Narrow Medium" w:eastAsiaTheme="minorEastAsia" w:hAnsi="Branding SF Narrow Medium"/>
          <w:color w:val="000000" w:themeColor="text1"/>
          <w:kern w:val="24"/>
          <w:lang w:val="es-ES"/>
        </w:rPr>
        <w:t>ntregable de 3</w:t>
      </w:r>
      <w:r w:rsidR="005325D5" w:rsidRPr="002157F5">
        <w:rPr>
          <w:rFonts w:ascii="Branding SF Narrow Medium" w:eastAsiaTheme="minorEastAsia" w:hAnsi="Branding SF Narrow Medium"/>
          <w:color w:val="000000" w:themeColor="text1"/>
          <w:kern w:val="24"/>
          <w:lang w:val="es-ES"/>
        </w:rPr>
        <w:t xml:space="preserve"> juegos que contengan:</w:t>
      </w:r>
    </w:p>
    <w:p w14:paraId="6CC3D55B" w14:textId="2D6314C0" w:rsidR="005325D5" w:rsidRPr="00D04AC1" w:rsidRDefault="005325D5" w:rsidP="005325D5">
      <w:pPr>
        <w:pStyle w:val="Prrafodelista"/>
        <w:keepNext/>
        <w:numPr>
          <w:ilvl w:val="0"/>
          <w:numId w:val="15"/>
        </w:numPr>
        <w:spacing w:after="0" w:line="240" w:lineRule="auto"/>
        <w:jc w:val="both"/>
        <w:rPr>
          <w:rFonts w:ascii="Branding SF Narrow Medium" w:eastAsiaTheme="minorEastAsia" w:hAnsi="Branding SF Narrow Medium"/>
          <w:color w:val="000000" w:themeColor="text1"/>
          <w:kern w:val="24"/>
          <w:lang w:val="es-ES"/>
        </w:rPr>
      </w:pPr>
      <w:r w:rsidRPr="00D04AC1">
        <w:rPr>
          <w:rFonts w:ascii="Branding SF Narrow Medium" w:eastAsiaTheme="minorEastAsia" w:hAnsi="Branding SF Narrow Medium"/>
          <w:color w:val="000000" w:themeColor="text1"/>
          <w:kern w:val="24"/>
          <w:lang w:val="es-ES"/>
        </w:rPr>
        <w:t xml:space="preserve">1 Juego de planos </w:t>
      </w:r>
      <w:r>
        <w:rPr>
          <w:rFonts w:ascii="Branding SF Narrow Medium" w:eastAsiaTheme="minorEastAsia" w:hAnsi="Branding SF Narrow Medium"/>
          <w:color w:val="000000" w:themeColor="text1"/>
          <w:kern w:val="24"/>
          <w:lang w:val="es-ES"/>
        </w:rPr>
        <w:t xml:space="preserve">y archivos a </w:t>
      </w:r>
      <w:r w:rsidRPr="00D04AC1">
        <w:rPr>
          <w:rFonts w:ascii="Branding SF Narrow Medium" w:eastAsiaTheme="minorEastAsia" w:hAnsi="Branding SF Narrow Medium"/>
          <w:color w:val="000000" w:themeColor="text1"/>
          <w:kern w:val="24"/>
          <w:lang w:val="es-ES"/>
        </w:rPr>
        <w:t>color impresos en formato</w:t>
      </w:r>
      <w:r w:rsidR="004475AB">
        <w:rPr>
          <w:rFonts w:ascii="Branding SF Narrow Medium" w:eastAsiaTheme="minorEastAsia" w:hAnsi="Branding SF Narrow Medium"/>
          <w:color w:val="000000" w:themeColor="text1"/>
          <w:kern w:val="24"/>
          <w:lang w:val="es-ES"/>
        </w:rPr>
        <w:t xml:space="preserve"> carta,</w:t>
      </w:r>
      <w:r w:rsidRPr="00D04AC1">
        <w:rPr>
          <w:rFonts w:ascii="Branding SF Narrow Medium" w:eastAsiaTheme="minorEastAsia" w:hAnsi="Branding SF Narrow Medium"/>
          <w:color w:val="000000" w:themeColor="text1"/>
          <w:kern w:val="24"/>
          <w:lang w:val="es-ES"/>
        </w:rPr>
        <w:t xml:space="preserve"> doble carta</w:t>
      </w:r>
      <w:r w:rsidR="004475AB">
        <w:rPr>
          <w:rFonts w:ascii="Branding SF Narrow Medium" w:eastAsiaTheme="minorEastAsia" w:hAnsi="Branding SF Narrow Medium"/>
          <w:color w:val="000000" w:themeColor="text1"/>
          <w:kern w:val="24"/>
          <w:lang w:val="es-ES"/>
        </w:rPr>
        <w:t xml:space="preserve"> o 90x60</w:t>
      </w:r>
    </w:p>
    <w:p w14:paraId="2FDCF547" w14:textId="4BE1C9D3" w:rsidR="005325D5" w:rsidRPr="00D04AC1" w:rsidRDefault="005325D5" w:rsidP="005325D5">
      <w:pPr>
        <w:pStyle w:val="Prrafodelista"/>
        <w:keepNext/>
        <w:numPr>
          <w:ilvl w:val="0"/>
          <w:numId w:val="15"/>
        </w:numPr>
        <w:spacing w:after="0" w:line="240" w:lineRule="auto"/>
        <w:jc w:val="both"/>
        <w:rPr>
          <w:rFonts w:ascii="Branding SF Narrow Medium" w:eastAsiaTheme="minorEastAsia" w:hAnsi="Branding SF Narrow Medium"/>
          <w:color w:val="000000" w:themeColor="text1"/>
          <w:kern w:val="24"/>
          <w:lang w:val="es-ES"/>
        </w:rPr>
      </w:pPr>
      <w:bookmarkStart w:id="7" w:name="_heading=h.7h7ksi8nr4rb" w:colFirst="0" w:colLast="0"/>
      <w:bookmarkEnd w:id="7"/>
      <w:r w:rsidRPr="00D04AC1">
        <w:rPr>
          <w:rFonts w:ascii="Branding SF Narrow Medium" w:eastAsiaTheme="minorEastAsia" w:hAnsi="Branding SF Narrow Medium"/>
          <w:color w:val="000000" w:themeColor="text1"/>
          <w:kern w:val="24"/>
          <w:lang w:val="es-ES"/>
        </w:rPr>
        <w:t xml:space="preserve">1 juego del reporte correspondiente generado por </w:t>
      </w:r>
      <w:r w:rsidR="004475AB">
        <w:rPr>
          <w:rFonts w:ascii="Branding SF Narrow Medium" w:eastAsiaTheme="minorEastAsia" w:hAnsi="Branding SF Narrow Medium"/>
          <w:color w:val="000000" w:themeColor="text1"/>
          <w:kern w:val="24"/>
          <w:lang w:val="es-ES"/>
        </w:rPr>
        <w:t>cada apartado de los servicios solicitados</w:t>
      </w:r>
    </w:p>
    <w:p w14:paraId="4ABA69F4" w14:textId="746D3302" w:rsidR="005325D5" w:rsidRPr="00D04AC1" w:rsidRDefault="005325D5" w:rsidP="005325D5">
      <w:pPr>
        <w:pStyle w:val="Prrafodelista"/>
        <w:keepNext/>
        <w:numPr>
          <w:ilvl w:val="0"/>
          <w:numId w:val="15"/>
        </w:numPr>
        <w:spacing w:after="0" w:line="240" w:lineRule="auto"/>
        <w:jc w:val="both"/>
        <w:rPr>
          <w:rFonts w:ascii="Branding SF Narrow Medium" w:eastAsiaTheme="minorEastAsia" w:hAnsi="Branding SF Narrow Medium"/>
          <w:color w:val="000000" w:themeColor="text1"/>
          <w:kern w:val="24"/>
          <w:lang w:val="es-ES"/>
        </w:rPr>
      </w:pPr>
      <w:bookmarkStart w:id="8" w:name="_heading=h.6bvalsspcqny" w:colFirst="0" w:colLast="0"/>
      <w:bookmarkEnd w:id="8"/>
      <w:r w:rsidRPr="00D04AC1">
        <w:rPr>
          <w:rFonts w:ascii="Branding SF Narrow Medium" w:eastAsiaTheme="minorEastAsia" w:hAnsi="Branding SF Narrow Medium"/>
          <w:color w:val="000000" w:themeColor="text1"/>
          <w:kern w:val="24"/>
          <w:lang w:val="es-ES"/>
        </w:rPr>
        <w:t>1 j</w:t>
      </w:r>
      <w:r w:rsidR="004475AB">
        <w:rPr>
          <w:rFonts w:ascii="Branding SF Narrow Medium" w:eastAsiaTheme="minorEastAsia" w:hAnsi="Branding SF Narrow Medium"/>
          <w:color w:val="000000" w:themeColor="text1"/>
          <w:kern w:val="24"/>
          <w:lang w:val="es-ES"/>
        </w:rPr>
        <w:t xml:space="preserve">uegos de reporte fotográfico de cada una de las actividades realizadas en campo </w:t>
      </w:r>
      <w:r w:rsidRPr="00D04AC1">
        <w:rPr>
          <w:rFonts w:ascii="Branding SF Narrow Medium" w:eastAsiaTheme="minorEastAsia" w:hAnsi="Branding SF Narrow Medium"/>
          <w:color w:val="000000" w:themeColor="text1"/>
          <w:kern w:val="24"/>
          <w:lang w:val="es-ES"/>
        </w:rPr>
        <w:t>impreso a color en tamaño carta</w:t>
      </w:r>
    </w:p>
    <w:p w14:paraId="6C7F8237" w14:textId="00304A82" w:rsidR="005325D5" w:rsidRPr="00D04AC1" w:rsidRDefault="005325D5" w:rsidP="005325D5">
      <w:pPr>
        <w:pStyle w:val="Prrafodelista"/>
        <w:keepNext/>
        <w:numPr>
          <w:ilvl w:val="0"/>
          <w:numId w:val="15"/>
        </w:numPr>
        <w:spacing w:after="0" w:line="240" w:lineRule="auto"/>
        <w:jc w:val="both"/>
        <w:rPr>
          <w:rFonts w:ascii="Branding SF Narrow Medium" w:eastAsiaTheme="minorEastAsia" w:hAnsi="Branding SF Narrow Medium"/>
          <w:color w:val="000000" w:themeColor="text1"/>
          <w:kern w:val="24"/>
          <w:lang w:val="es-ES"/>
        </w:rPr>
      </w:pPr>
      <w:bookmarkStart w:id="9" w:name="_heading=h.3d775tynlw0h" w:colFirst="0" w:colLast="0"/>
      <w:bookmarkEnd w:id="9"/>
      <w:r w:rsidRPr="00D04AC1">
        <w:rPr>
          <w:rFonts w:ascii="Branding SF Narrow Medium" w:eastAsiaTheme="minorEastAsia" w:hAnsi="Branding SF Narrow Medium"/>
          <w:color w:val="000000" w:themeColor="text1"/>
          <w:kern w:val="24"/>
          <w:lang w:val="es-ES"/>
        </w:rPr>
        <w:t xml:space="preserve">Archivos digitales en formato </w:t>
      </w:r>
      <w:r w:rsidR="004475AB">
        <w:rPr>
          <w:rFonts w:ascii="Branding SF Narrow Medium" w:eastAsiaTheme="minorEastAsia" w:hAnsi="Branding SF Narrow Medium"/>
          <w:color w:val="000000" w:themeColor="text1"/>
          <w:kern w:val="24"/>
          <w:lang w:val="es-ES"/>
        </w:rPr>
        <w:t>.DOC, .XLS, .</w:t>
      </w:r>
      <w:r w:rsidRPr="00D04AC1">
        <w:rPr>
          <w:rFonts w:ascii="Branding SF Narrow Medium" w:eastAsiaTheme="minorEastAsia" w:hAnsi="Branding SF Narrow Medium"/>
          <w:color w:val="000000" w:themeColor="text1"/>
          <w:kern w:val="24"/>
          <w:lang w:val="es-ES"/>
        </w:rPr>
        <w:t>DWG (CAD)</w:t>
      </w:r>
      <w:r w:rsidR="004475AB">
        <w:rPr>
          <w:rFonts w:ascii="Branding SF Narrow Medium" w:eastAsiaTheme="minorEastAsia" w:hAnsi="Branding SF Narrow Medium"/>
          <w:color w:val="000000" w:themeColor="text1"/>
          <w:kern w:val="24"/>
          <w:lang w:val="es-ES"/>
        </w:rPr>
        <w:t xml:space="preserve"> versión 2013 o superior;</w:t>
      </w:r>
      <w:r w:rsidRPr="00D04AC1">
        <w:rPr>
          <w:rFonts w:ascii="Branding SF Narrow Medium" w:eastAsiaTheme="minorEastAsia" w:hAnsi="Branding SF Narrow Medium"/>
          <w:color w:val="000000" w:themeColor="text1"/>
          <w:kern w:val="24"/>
          <w:lang w:val="es-ES"/>
        </w:rPr>
        <w:t xml:space="preserve"> entregados en CD</w:t>
      </w:r>
    </w:p>
    <w:p w14:paraId="72B36A3E" w14:textId="77777777" w:rsidR="005325D5" w:rsidRPr="00227E00" w:rsidRDefault="005325D5" w:rsidP="005325D5">
      <w:pPr>
        <w:pStyle w:val="Prrafodelista"/>
        <w:numPr>
          <w:ilvl w:val="0"/>
          <w:numId w:val="15"/>
        </w:numPr>
        <w:spacing w:after="0" w:line="276" w:lineRule="auto"/>
        <w:jc w:val="both"/>
        <w:rPr>
          <w:rFonts w:ascii="Branding SF Narrow Medium" w:eastAsiaTheme="minorEastAsia" w:hAnsi="Branding SF Narrow Medium"/>
          <w:color w:val="000000" w:themeColor="text1"/>
          <w:kern w:val="24"/>
          <w:lang w:val="es-ES"/>
        </w:rPr>
      </w:pPr>
      <w:bookmarkStart w:id="10" w:name="_heading=h.cb8meeg5369c" w:colFirst="0" w:colLast="0"/>
      <w:bookmarkStart w:id="11" w:name="_heading=h.duuvrqd79t92" w:colFirst="0" w:colLast="0"/>
      <w:bookmarkEnd w:id="10"/>
      <w:bookmarkEnd w:id="11"/>
      <w:r w:rsidRPr="00227E00">
        <w:rPr>
          <w:rFonts w:ascii="Branding SF Narrow Medium" w:eastAsiaTheme="minorEastAsia" w:hAnsi="Branding SF Narrow Medium" w:cstheme="minorBidi"/>
          <w:color w:val="000000" w:themeColor="text1"/>
          <w:kern w:val="24"/>
          <w:lang w:val="es-ES"/>
        </w:rPr>
        <w:t xml:space="preserve">Los archivos firmados y ante firmados deberán de estar escaneados en PDF y grabados en el CD y/o dispositivo de almacenamiento digital final a entregar </w:t>
      </w:r>
    </w:p>
    <w:p w14:paraId="059B78EF" w14:textId="2153D40F" w:rsidR="00123690" w:rsidRDefault="005325D5" w:rsidP="00123690">
      <w:pPr>
        <w:pStyle w:val="Prrafodelista"/>
        <w:numPr>
          <w:ilvl w:val="0"/>
          <w:numId w:val="15"/>
        </w:numPr>
        <w:spacing w:after="240" w:line="276" w:lineRule="auto"/>
        <w:jc w:val="both"/>
        <w:rPr>
          <w:rFonts w:ascii="Branding SF Narrow Medium" w:eastAsiaTheme="minorEastAsia" w:hAnsi="Branding SF Narrow Medium"/>
          <w:color w:val="000000" w:themeColor="text1"/>
          <w:kern w:val="24"/>
          <w:lang w:val="es-ES"/>
        </w:rPr>
      </w:pPr>
      <w:r w:rsidRPr="00D04AC1">
        <w:rPr>
          <w:rFonts w:ascii="Branding SF Narrow Medium" w:eastAsiaTheme="minorEastAsia" w:hAnsi="Branding SF Narrow Medium"/>
          <w:color w:val="000000" w:themeColor="text1"/>
          <w:kern w:val="24"/>
          <w:lang w:val="es-ES"/>
        </w:rPr>
        <w:t>La información generada deberá de estar debidamente firmada y ante firmada por especialistas, con respectiva copia de cédula profesional.</w:t>
      </w:r>
    </w:p>
    <w:p w14:paraId="4C167FFD" w14:textId="77777777" w:rsidR="00E22CB9" w:rsidRDefault="00E22CB9" w:rsidP="00E22CB9">
      <w:pPr>
        <w:pStyle w:val="Prrafodelista"/>
        <w:spacing w:after="240" w:line="276" w:lineRule="auto"/>
        <w:ind w:left="1068"/>
        <w:jc w:val="both"/>
        <w:rPr>
          <w:rFonts w:ascii="Branding SF Narrow Medium" w:eastAsiaTheme="minorEastAsia" w:hAnsi="Branding SF Narrow Medium"/>
          <w:color w:val="000000" w:themeColor="text1"/>
          <w:kern w:val="24"/>
          <w:lang w:val="es-ES"/>
        </w:rPr>
      </w:pPr>
    </w:p>
    <w:p w14:paraId="0BDD8252" w14:textId="005C710D" w:rsidR="00963A93" w:rsidRDefault="003D6140" w:rsidP="003D6140">
      <w:pPr>
        <w:pStyle w:val="Prrafodelista"/>
        <w:numPr>
          <w:ilvl w:val="0"/>
          <w:numId w:val="13"/>
        </w:numPr>
        <w:spacing w:after="240" w:line="276" w:lineRule="auto"/>
        <w:jc w:val="both"/>
        <w:rPr>
          <w:rFonts w:ascii="Blatant" w:eastAsiaTheme="minorEastAsia" w:hAnsi="Blatant" w:cstheme="minorBidi"/>
          <w:color w:val="595959" w:themeColor="text1" w:themeTint="A6"/>
          <w:kern w:val="24"/>
          <w:sz w:val="28"/>
          <w:szCs w:val="24"/>
        </w:rPr>
      </w:pPr>
      <w:r w:rsidRPr="003D6140">
        <w:rPr>
          <w:rFonts w:ascii="Blatant" w:eastAsiaTheme="minorEastAsia" w:hAnsi="Blatant" w:cstheme="minorBidi"/>
          <w:color w:val="595959" w:themeColor="text1" w:themeTint="A6"/>
          <w:kern w:val="24"/>
          <w:sz w:val="28"/>
          <w:szCs w:val="24"/>
        </w:rPr>
        <w:t>PLAZO DE EJECUCIÓN</w:t>
      </w:r>
      <w:r>
        <w:rPr>
          <w:rFonts w:ascii="Blatant" w:eastAsiaTheme="minorEastAsia" w:hAnsi="Blatant" w:cstheme="minorBidi"/>
          <w:color w:val="595959" w:themeColor="text1" w:themeTint="A6"/>
          <w:kern w:val="24"/>
          <w:sz w:val="28"/>
          <w:szCs w:val="24"/>
        </w:rPr>
        <w:t xml:space="preserve"> Y CALENDARIO DE PRESTACIÓN DE LOS SERVICIOS</w:t>
      </w:r>
    </w:p>
    <w:p w14:paraId="32490296" w14:textId="041ED881" w:rsidR="00DB5BEF" w:rsidRDefault="00DB5BEF" w:rsidP="00DB5BEF">
      <w:pPr>
        <w:spacing w:after="240" w:line="276" w:lineRule="auto"/>
        <w:jc w:val="both"/>
        <w:rPr>
          <w:rFonts w:ascii="Branding SF Narrow Medium" w:eastAsiaTheme="minorEastAsia" w:hAnsi="Branding SF Narrow Medium"/>
          <w:color w:val="000000" w:themeColor="text1"/>
          <w:kern w:val="24"/>
          <w:lang w:val="es-ES" w:eastAsia="es-MX"/>
        </w:rPr>
      </w:pPr>
      <w:r w:rsidRPr="00DB5BEF">
        <w:rPr>
          <w:rFonts w:ascii="Branding SF Narrow Medium" w:eastAsiaTheme="minorEastAsia" w:hAnsi="Branding SF Narrow Medium"/>
          <w:color w:val="000000" w:themeColor="text1"/>
          <w:kern w:val="24"/>
          <w:lang w:val="es-ES" w:eastAsia="es-MX"/>
        </w:rPr>
        <w:t xml:space="preserve">El tiempo de ejecución de los trabajos será de </w:t>
      </w:r>
      <w:r w:rsidR="00804E3D">
        <w:rPr>
          <w:rFonts w:ascii="Branding SF Narrow Medium" w:eastAsiaTheme="minorEastAsia" w:hAnsi="Branding SF Narrow Medium"/>
          <w:color w:val="000000" w:themeColor="text1"/>
          <w:kern w:val="24"/>
          <w:lang w:val="es-ES" w:eastAsia="es-MX"/>
        </w:rPr>
        <w:t>6</w:t>
      </w:r>
      <w:r w:rsidRPr="00DB5BEF">
        <w:rPr>
          <w:rFonts w:ascii="Branding SF Narrow Medium" w:eastAsiaTheme="minorEastAsia" w:hAnsi="Branding SF Narrow Medium"/>
          <w:color w:val="000000" w:themeColor="text1"/>
          <w:kern w:val="24"/>
          <w:lang w:val="es-ES" w:eastAsia="es-MX"/>
        </w:rPr>
        <w:t>0 días naturales.</w:t>
      </w:r>
    </w:p>
    <w:p w14:paraId="4B339117" w14:textId="77777777" w:rsidR="009C6C43" w:rsidRDefault="009C6C43" w:rsidP="00DB5BEF">
      <w:pPr>
        <w:spacing w:after="240" w:line="276" w:lineRule="auto"/>
        <w:jc w:val="both"/>
        <w:rPr>
          <w:rFonts w:ascii="Branding SF Narrow Medium" w:eastAsiaTheme="minorEastAsia" w:hAnsi="Branding SF Narrow Medium"/>
          <w:color w:val="000000" w:themeColor="text1"/>
          <w:kern w:val="24"/>
          <w:lang w:val="es-ES" w:eastAsia="es-MX"/>
        </w:rPr>
      </w:pPr>
    </w:p>
    <w:p w14:paraId="5FC6F119" w14:textId="77777777" w:rsidR="00DB5BEF" w:rsidRDefault="00DB5BEF" w:rsidP="00DB5BEF">
      <w:pPr>
        <w:spacing w:after="0"/>
        <w:jc w:val="center"/>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M.C. ARQ. JOSÉ FRANCISCO IBARGÜENGOYTIA BORREGO</w:t>
      </w:r>
    </w:p>
    <w:p w14:paraId="6E1C3B6C" w14:textId="550305DA" w:rsidR="00DB5BEF" w:rsidRDefault="00DB5BEF" w:rsidP="00DB5BEF">
      <w:pPr>
        <w:spacing w:after="0"/>
        <w:jc w:val="center"/>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 xml:space="preserve">SUBSECRETARIO </w:t>
      </w:r>
      <w:r w:rsidR="006861A9">
        <w:rPr>
          <w:rFonts w:ascii="Branding SF Narrow Medium" w:eastAsiaTheme="minorEastAsia" w:hAnsi="Branding SF Narrow Medium"/>
          <w:color w:val="000000" w:themeColor="text1"/>
          <w:kern w:val="24"/>
          <w:lang w:val="es-ES"/>
        </w:rPr>
        <w:t>DE INFRAESTRUCTURA</w:t>
      </w:r>
    </w:p>
    <w:p w14:paraId="4C209B4A" w14:textId="77777777" w:rsidR="00DB5BEF" w:rsidRDefault="00DB5BEF" w:rsidP="00DB5BEF">
      <w:pPr>
        <w:spacing w:after="0"/>
        <w:jc w:val="center"/>
        <w:rPr>
          <w:rFonts w:ascii="Branding SF Narrow Medium" w:eastAsiaTheme="minorEastAsia" w:hAnsi="Branding SF Narrow Medium"/>
          <w:color w:val="000000" w:themeColor="text1"/>
          <w:kern w:val="24"/>
          <w:lang w:val="es-ES"/>
        </w:rPr>
      </w:pPr>
      <w:r>
        <w:rPr>
          <w:rFonts w:ascii="Branding SF Narrow Medium" w:eastAsiaTheme="minorEastAsia" w:hAnsi="Branding SF Narrow Medium"/>
          <w:color w:val="000000" w:themeColor="text1"/>
          <w:kern w:val="24"/>
          <w:lang w:val="es-ES"/>
        </w:rPr>
        <w:t>SECRETARÍA DE MOVILIDAD Y PLANEACIÓN URBANA</w:t>
      </w:r>
    </w:p>
    <w:p w14:paraId="19F245DE" w14:textId="77777777" w:rsidR="00DB5BEF" w:rsidRDefault="00DB5BEF" w:rsidP="00DB5BEF">
      <w:pPr>
        <w:spacing w:after="0"/>
        <w:jc w:val="center"/>
        <w:rPr>
          <w:rFonts w:ascii="Branding SF Narrow Medium" w:eastAsiaTheme="minorEastAsia" w:hAnsi="Branding SF Narrow Medium"/>
          <w:color w:val="000000" w:themeColor="text1"/>
          <w:kern w:val="24"/>
          <w:lang w:val="es-ES"/>
        </w:rPr>
      </w:pPr>
    </w:p>
    <w:p w14:paraId="7E6F2345" w14:textId="77777777" w:rsidR="00DB5BEF" w:rsidRDefault="00DB5BEF" w:rsidP="00DB5BEF">
      <w:pPr>
        <w:spacing w:after="0"/>
        <w:jc w:val="center"/>
      </w:pPr>
      <w:r>
        <w:rPr>
          <w:rFonts w:ascii="Branding SF Narrow Medium" w:eastAsiaTheme="minorEastAsia" w:hAnsi="Branding SF Narrow Medium"/>
          <w:color w:val="000000" w:themeColor="text1"/>
          <w:kern w:val="24"/>
          <w:lang w:val="es-ES"/>
        </w:rPr>
        <w:t>Responsable de los Términos de Referencia</w:t>
      </w:r>
    </w:p>
    <w:p w14:paraId="280EEDD6" w14:textId="77777777" w:rsidR="00DB5BEF" w:rsidRPr="00DB5BEF" w:rsidRDefault="00DB5BEF" w:rsidP="00DB5BEF">
      <w:pPr>
        <w:spacing w:after="240" w:line="276" w:lineRule="auto"/>
        <w:jc w:val="both"/>
        <w:rPr>
          <w:rFonts w:ascii="Branding SF Narrow Medium" w:eastAsiaTheme="minorEastAsia" w:hAnsi="Branding SF Narrow Medium"/>
          <w:color w:val="000000" w:themeColor="text1"/>
          <w:kern w:val="24"/>
          <w:lang w:val="es-ES" w:eastAsia="es-MX"/>
        </w:rPr>
      </w:pPr>
    </w:p>
    <w:sectPr w:rsidR="00DB5BEF" w:rsidRPr="00DB5BEF" w:rsidSect="00881D60">
      <w:headerReference w:type="even" r:id="rId12"/>
      <w:headerReference w:type="default" r:id="rId13"/>
      <w:footerReference w:type="default" r:id="rId14"/>
      <w:headerReference w:type="first" r:id="rId15"/>
      <w:pgSz w:w="12240" w:h="15840"/>
      <w:pgMar w:top="1417" w:right="1701" w:bottom="1417" w:left="1701" w:header="708"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3BE34" w14:textId="77777777" w:rsidR="00250FB9" w:rsidRDefault="00250FB9" w:rsidP="00731978">
      <w:pPr>
        <w:spacing w:after="0" w:line="240" w:lineRule="auto"/>
      </w:pPr>
      <w:r>
        <w:separator/>
      </w:r>
    </w:p>
  </w:endnote>
  <w:endnote w:type="continuationSeparator" w:id="0">
    <w:p w14:paraId="46C81925" w14:textId="77777777" w:rsidR="00250FB9" w:rsidRDefault="00250FB9" w:rsidP="00731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latant">
    <w:altName w:val="Times New Roman"/>
    <w:panose1 w:val="00000000000000000000"/>
    <w:charset w:val="00"/>
    <w:family w:val="modern"/>
    <w:notTrueType/>
    <w:pitch w:val="variable"/>
    <w:sig w:usb0="80000007" w:usb1="50000008" w:usb2="00000000" w:usb3="00000000" w:csb0="00000003" w:csb1="00000000"/>
  </w:font>
  <w:font w:name="Branding SF Narrow Medium">
    <w:altName w:val="Arial"/>
    <w:panose1 w:val="00000000000000000000"/>
    <w:charset w:val="00"/>
    <w:family w:val="modern"/>
    <w:notTrueType/>
    <w:pitch w:val="variable"/>
    <w:sig w:usb0="00000001" w:usb1="00000000" w:usb2="00000000" w:usb3="00000000" w:csb0="00000093" w:csb1="00000000"/>
  </w:font>
  <w:font w:name="Branding SF Cnd Medium">
    <w:altName w:val="Arial"/>
    <w:panose1 w:val="00000000000000000000"/>
    <w:charset w:val="00"/>
    <w:family w:val="modern"/>
    <w:notTrueType/>
    <w:pitch w:val="variable"/>
    <w:sig w:usb0="00000001"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539559692"/>
      <w:docPartObj>
        <w:docPartGallery w:val="Page Numbers (Bottom of Page)"/>
        <w:docPartUnique/>
      </w:docPartObj>
    </w:sdtPr>
    <w:sdtEndPr/>
    <w:sdtContent>
      <w:sdt>
        <w:sdtPr>
          <w:rPr>
            <w:sz w:val="18"/>
          </w:rPr>
          <w:id w:val="-1705238520"/>
          <w:docPartObj>
            <w:docPartGallery w:val="Page Numbers (Top of Page)"/>
            <w:docPartUnique/>
          </w:docPartObj>
        </w:sdtPr>
        <w:sdtEndPr/>
        <w:sdtContent>
          <w:p w14:paraId="3D46428D" w14:textId="392308C8" w:rsidR="00946225" w:rsidRPr="00946225" w:rsidRDefault="00946225">
            <w:pPr>
              <w:pStyle w:val="Piedepgina"/>
              <w:rPr>
                <w:sz w:val="18"/>
              </w:rPr>
            </w:pPr>
            <w:r w:rsidRPr="00946225">
              <w:rPr>
                <w:rFonts w:ascii="Branding SF Cnd Medium" w:hAnsi="Branding SF Cnd Medium"/>
                <w:sz w:val="18"/>
                <w:lang w:val="es-ES"/>
              </w:rPr>
              <w:t xml:space="preserve">Página </w:t>
            </w:r>
            <w:r w:rsidRPr="00946225">
              <w:rPr>
                <w:rFonts w:ascii="Branding SF Cnd Medium" w:hAnsi="Branding SF Cnd Medium"/>
                <w:b/>
                <w:bCs/>
                <w:sz w:val="20"/>
                <w:szCs w:val="24"/>
              </w:rPr>
              <w:fldChar w:fldCharType="begin"/>
            </w:r>
            <w:r w:rsidRPr="00946225">
              <w:rPr>
                <w:rFonts w:ascii="Branding SF Cnd Medium" w:hAnsi="Branding SF Cnd Medium"/>
                <w:b/>
                <w:bCs/>
                <w:sz w:val="18"/>
              </w:rPr>
              <w:instrText>PAGE</w:instrText>
            </w:r>
            <w:r w:rsidRPr="00946225">
              <w:rPr>
                <w:rFonts w:ascii="Branding SF Cnd Medium" w:hAnsi="Branding SF Cnd Medium"/>
                <w:b/>
                <w:bCs/>
                <w:sz w:val="20"/>
                <w:szCs w:val="24"/>
              </w:rPr>
              <w:fldChar w:fldCharType="separate"/>
            </w:r>
            <w:r w:rsidR="00F821E1">
              <w:rPr>
                <w:rFonts w:ascii="Branding SF Cnd Medium" w:hAnsi="Branding SF Cnd Medium"/>
                <w:b/>
                <w:bCs/>
                <w:noProof/>
                <w:sz w:val="18"/>
              </w:rPr>
              <w:t>2</w:t>
            </w:r>
            <w:r w:rsidRPr="00946225">
              <w:rPr>
                <w:rFonts w:ascii="Branding SF Cnd Medium" w:hAnsi="Branding SF Cnd Medium"/>
                <w:b/>
                <w:bCs/>
                <w:sz w:val="20"/>
                <w:szCs w:val="24"/>
              </w:rPr>
              <w:fldChar w:fldCharType="end"/>
            </w:r>
            <w:r w:rsidRPr="00946225">
              <w:rPr>
                <w:rFonts w:ascii="Branding SF Cnd Medium" w:hAnsi="Branding SF Cnd Medium"/>
                <w:sz w:val="18"/>
                <w:lang w:val="es-ES"/>
              </w:rPr>
              <w:t xml:space="preserve"> de </w:t>
            </w:r>
            <w:r w:rsidRPr="00946225">
              <w:rPr>
                <w:rFonts w:ascii="Branding SF Cnd Medium" w:hAnsi="Branding SF Cnd Medium"/>
                <w:b/>
                <w:bCs/>
                <w:sz w:val="20"/>
                <w:szCs w:val="24"/>
              </w:rPr>
              <w:fldChar w:fldCharType="begin"/>
            </w:r>
            <w:r w:rsidRPr="00946225">
              <w:rPr>
                <w:rFonts w:ascii="Branding SF Cnd Medium" w:hAnsi="Branding SF Cnd Medium"/>
                <w:b/>
                <w:bCs/>
                <w:sz w:val="18"/>
              </w:rPr>
              <w:instrText>NUMPAGES</w:instrText>
            </w:r>
            <w:r w:rsidRPr="00946225">
              <w:rPr>
                <w:rFonts w:ascii="Branding SF Cnd Medium" w:hAnsi="Branding SF Cnd Medium"/>
                <w:b/>
                <w:bCs/>
                <w:sz w:val="20"/>
                <w:szCs w:val="24"/>
              </w:rPr>
              <w:fldChar w:fldCharType="separate"/>
            </w:r>
            <w:r w:rsidR="00F821E1">
              <w:rPr>
                <w:rFonts w:ascii="Branding SF Cnd Medium" w:hAnsi="Branding SF Cnd Medium"/>
                <w:b/>
                <w:bCs/>
                <w:noProof/>
                <w:sz w:val="18"/>
              </w:rPr>
              <w:t>17</w:t>
            </w:r>
            <w:r w:rsidRPr="00946225">
              <w:rPr>
                <w:rFonts w:ascii="Branding SF Cnd Medium" w:hAnsi="Branding SF Cnd Medium"/>
                <w:b/>
                <w:bCs/>
                <w:sz w:val="20"/>
                <w:szCs w:val="24"/>
              </w:rPr>
              <w:fldChar w:fldCharType="end"/>
            </w:r>
          </w:p>
        </w:sdtContent>
      </w:sdt>
    </w:sdtContent>
  </w:sdt>
  <w:p w14:paraId="3D89EAF2" w14:textId="77777777" w:rsidR="00731978" w:rsidRDefault="0073197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BD831" w14:textId="77777777" w:rsidR="00250FB9" w:rsidRDefault="00250FB9" w:rsidP="00731978">
      <w:pPr>
        <w:spacing w:after="0" w:line="240" w:lineRule="auto"/>
      </w:pPr>
      <w:r>
        <w:separator/>
      </w:r>
    </w:p>
  </w:footnote>
  <w:footnote w:type="continuationSeparator" w:id="0">
    <w:p w14:paraId="759E3859" w14:textId="77777777" w:rsidR="00250FB9" w:rsidRDefault="00250FB9" w:rsidP="00731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8B300" w14:textId="77777777" w:rsidR="00731978" w:rsidRDefault="00F821E1">
    <w:pPr>
      <w:pStyle w:val="Encabezado"/>
    </w:pPr>
    <w:r>
      <w:rPr>
        <w:noProof/>
        <w:lang w:eastAsia="es-MX"/>
      </w:rPr>
      <w:pict w14:anchorId="097DC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32" type="#_x0000_t75" style="position:absolute;margin-left:0;margin-top:0;width:512.15pt;height:720.95pt;z-index:-251657216;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B65B3" w14:textId="0FC4416F" w:rsidR="00731978" w:rsidRDefault="00F821E1">
    <w:pPr>
      <w:pStyle w:val="Encabezado"/>
    </w:pPr>
    <w:r>
      <w:rPr>
        <w:noProof/>
        <w:lang w:eastAsia="es-MX"/>
      </w:rPr>
      <w:pict w14:anchorId="39CC7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33"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D6D96" w14:textId="77777777" w:rsidR="00731978" w:rsidRDefault="00F821E1">
    <w:pPr>
      <w:pStyle w:val="Encabezado"/>
    </w:pPr>
    <w:r>
      <w:rPr>
        <w:noProof/>
        <w:lang w:eastAsia="es-MX"/>
      </w:rPr>
      <w:pict w14:anchorId="733E2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31" type="#_x0000_t75" style="position:absolute;margin-left:0;margin-top:0;width:512.15pt;height:720.95pt;z-index:-251658240;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403F"/>
    <w:multiLevelType w:val="hybridMultilevel"/>
    <w:tmpl w:val="058ADEF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
    <w:nsid w:val="01095E94"/>
    <w:multiLevelType w:val="multilevel"/>
    <w:tmpl w:val="62306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16072D4"/>
    <w:multiLevelType w:val="hybridMultilevel"/>
    <w:tmpl w:val="E88AA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2C4C31"/>
    <w:multiLevelType w:val="hybridMultilevel"/>
    <w:tmpl w:val="38265BDC"/>
    <w:lvl w:ilvl="0" w:tplc="080A0001">
      <w:start w:val="1"/>
      <w:numFmt w:val="bullet"/>
      <w:lvlText w:val=""/>
      <w:lvlJc w:val="left"/>
      <w:pPr>
        <w:ind w:left="1571" w:hanging="360"/>
      </w:pPr>
      <w:rPr>
        <w:rFonts w:ascii="Symbol" w:hAnsi="Symbol" w:hint="default"/>
      </w:rPr>
    </w:lvl>
    <w:lvl w:ilvl="1" w:tplc="080A0003">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
    <w:nsid w:val="084E582F"/>
    <w:multiLevelType w:val="multilevel"/>
    <w:tmpl w:val="4AD41A02"/>
    <w:lvl w:ilvl="0">
      <w:start w:val="1"/>
      <w:numFmt w:val="bullet"/>
      <w:lvlText w:val=""/>
      <w:lvlJc w:val="left"/>
      <w:pPr>
        <w:tabs>
          <w:tab w:val="num" w:pos="720"/>
        </w:tabs>
        <w:ind w:left="720" w:hanging="360"/>
      </w:pPr>
      <w:rPr>
        <w:rFonts w:ascii="Symbol" w:hAnsi="Symbol" w:hint="default"/>
        <w:sz w:val="20"/>
      </w:rPr>
    </w:lvl>
    <w:lvl w:ilvl="1">
      <w:start w:val="4"/>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C31B0F"/>
    <w:multiLevelType w:val="hybridMultilevel"/>
    <w:tmpl w:val="AC78FAC4"/>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
    <w:nsid w:val="0BFD2196"/>
    <w:multiLevelType w:val="multilevel"/>
    <w:tmpl w:val="7A127DF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nsid w:val="0C7A4E14"/>
    <w:multiLevelType w:val="hybridMultilevel"/>
    <w:tmpl w:val="039CF1EC"/>
    <w:lvl w:ilvl="0" w:tplc="3188B62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8A4FAC"/>
    <w:multiLevelType w:val="multilevel"/>
    <w:tmpl w:val="7FA090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0FDF22F4"/>
    <w:multiLevelType w:val="hybridMultilevel"/>
    <w:tmpl w:val="3670EC3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nsid w:val="10536A38"/>
    <w:multiLevelType w:val="hybridMultilevel"/>
    <w:tmpl w:val="8130A7C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11342609"/>
    <w:multiLevelType w:val="multilevel"/>
    <w:tmpl w:val="AECAF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16913F3"/>
    <w:multiLevelType w:val="multilevel"/>
    <w:tmpl w:val="176857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12C5491F"/>
    <w:multiLevelType w:val="hybridMultilevel"/>
    <w:tmpl w:val="446422C0"/>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182E4168"/>
    <w:multiLevelType w:val="hybridMultilevel"/>
    <w:tmpl w:val="C70CCC60"/>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5">
    <w:nsid w:val="22DC0313"/>
    <w:multiLevelType w:val="multilevel"/>
    <w:tmpl w:val="3768E7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nsid w:val="25322572"/>
    <w:multiLevelType w:val="hybridMultilevel"/>
    <w:tmpl w:val="DB666D20"/>
    <w:lvl w:ilvl="0" w:tplc="68DC2D3C">
      <w:start w:val="1"/>
      <w:numFmt w:val="decimal"/>
      <w:lvlText w:val="%1."/>
      <w:lvlJc w:val="left"/>
      <w:pPr>
        <w:ind w:left="720" w:hanging="360"/>
      </w:pPr>
      <w:rPr>
        <w:rFonts w:ascii="Arial Narrow" w:hAnsi="Arial Narrow"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B6043FC"/>
    <w:multiLevelType w:val="multilevel"/>
    <w:tmpl w:val="D8303A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31223066"/>
    <w:multiLevelType w:val="hybridMultilevel"/>
    <w:tmpl w:val="DBBEB3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1496C65"/>
    <w:multiLevelType w:val="multilevel"/>
    <w:tmpl w:val="63842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1804A9D"/>
    <w:multiLevelType w:val="hybridMultilevel"/>
    <w:tmpl w:val="464406B4"/>
    <w:lvl w:ilvl="0" w:tplc="0C0A0001">
      <w:start w:val="1"/>
      <w:numFmt w:val="bullet"/>
      <w:lvlText w:val=""/>
      <w:lvlJc w:val="left"/>
      <w:pPr>
        <w:tabs>
          <w:tab w:val="num" w:pos="1620"/>
        </w:tabs>
        <w:ind w:left="1620" w:hanging="360"/>
      </w:pPr>
      <w:rPr>
        <w:rFonts w:ascii="Symbol" w:hAnsi="Symbol" w:hint="default"/>
      </w:rPr>
    </w:lvl>
    <w:lvl w:ilvl="1" w:tplc="0C0A0003">
      <w:start w:val="1"/>
      <w:numFmt w:val="bullet"/>
      <w:lvlText w:val="o"/>
      <w:lvlJc w:val="left"/>
      <w:pPr>
        <w:tabs>
          <w:tab w:val="num" w:pos="2340"/>
        </w:tabs>
        <w:ind w:left="2340" w:hanging="360"/>
      </w:pPr>
      <w:rPr>
        <w:rFonts w:ascii="Courier New" w:hAnsi="Courier New" w:cs="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cs="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cs="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21">
    <w:nsid w:val="3632485F"/>
    <w:multiLevelType w:val="hybridMultilevel"/>
    <w:tmpl w:val="2BE09916"/>
    <w:lvl w:ilvl="0" w:tplc="0409000F">
      <w:start w:val="1"/>
      <w:numFmt w:val="decimal"/>
      <w:lvlText w:val="%1."/>
      <w:lvlJc w:val="left"/>
      <w:pPr>
        <w:ind w:left="126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493C35F6"/>
    <w:multiLevelType w:val="multilevel"/>
    <w:tmpl w:val="A194236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4B356289"/>
    <w:multiLevelType w:val="hybridMultilevel"/>
    <w:tmpl w:val="ED8A679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DCC595C"/>
    <w:multiLevelType w:val="multilevel"/>
    <w:tmpl w:val="D8303A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54284EF1"/>
    <w:multiLevelType w:val="hybridMultilevel"/>
    <w:tmpl w:val="9788D6F0"/>
    <w:lvl w:ilvl="0" w:tplc="04090001">
      <w:start w:val="1"/>
      <w:numFmt w:val="bullet"/>
      <w:lvlText w:val=""/>
      <w:lvlJc w:val="left"/>
      <w:pPr>
        <w:ind w:left="1260"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6">
    <w:nsid w:val="57017712"/>
    <w:multiLevelType w:val="hybridMultilevel"/>
    <w:tmpl w:val="1D9C5412"/>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8197374"/>
    <w:multiLevelType w:val="multilevel"/>
    <w:tmpl w:val="41864212"/>
    <w:lvl w:ilvl="0">
      <w:start w:val="1"/>
      <w:numFmt w:val="decimal"/>
      <w:lvlText w:val="%1."/>
      <w:lvlJc w:val="left"/>
      <w:pPr>
        <w:ind w:left="720" w:hanging="360"/>
      </w:pPr>
      <w:rPr>
        <w:sz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58D06048"/>
    <w:multiLevelType w:val="hybridMultilevel"/>
    <w:tmpl w:val="C96607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9530A3A"/>
    <w:multiLevelType w:val="hybridMultilevel"/>
    <w:tmpl w:val="176AA5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5E262189"/>
    <w:multiLevelType w:val="hybridMultilevel"/>
    <w:tmpl w:val="4D448C1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37E16BA"/>
    <w:multiLevelType w:val="multilevel"/>
    <w:tmpl w:val="178A6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66064B94"/>
    <w:multiLevelType w:val="hybridMultilevel"/>
    <w:tmpl w:val="4BE051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8863813"/>
    <w:multiLevelType w:val="hybridMultilevel"/>
    <w:tmpl w:val="C52A780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33A21E2">
      <w:start w:val="1"/>
      <w:numFmt w:val="lowerLetter"/>
      <w:lvlText w:val="%5)"/>
      <w:lvlJc w:val="left"/>
      <w:pPr>
        <w:ind w:left="3600" w:hanging="360"/>
      </w:pPr>
      <w:rPr>
        <w:rFonts w:hint="default"/>
      </w:rPr>
    </w:lvl>
    <w:lvl w:ilvl="5" w:tplc="006215A4">
      <w:start w:val="8"/>
      <w:numFmt w:val="upperLetter"/>
      <w:lvlText w:val="%6."/>
      <w:lvlJc w:val="left"/>
      <w:pPr>
        <w:ind w:left="4500" w:hanging="360"/>
      </w:pPr>
      <w:rPr>
        <w:rFonts w:hint="default"/>
      </w:r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A4A53DF"/>
    <w:multiLevelType w:val="hybridMultilevel"/>
    <w:tmpl w:val="9C4ECCD8"/>
    <w:lvl w:ilvl="0" w:tplc="5D2486CE">
      <w:start w:val="1"/>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6D733204"/>
    <w:multiLevelType w:val="hybridMultilevel"/>
    <w:tmpl w:val="1652C7E4"/>
    <w:lvl w:ilvl="0" w:tplc="04090001">
      <w:start w:val="1"/>
      <w:numFmt w:val="bullet"/>
      <w:lvlText w:val=""/>
      <w:lvlJc w:val="left"/>
      <w:pPr>
        <w:ind w:left="1260"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nsid w:val="6EA754F9"/>
    <w:multiLevelType w:val="multilevel"/>
    <w:tmpl w:val="277E7E5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6ECE2186"/>
    <w:multiLevelType w:val="hybridMultilevel"/>
    <w:tmpl w:val="16C28D28"/>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6F3D47F7"/>
    <w:multiLevelType w:val="hybridMultilevel"/>
    <w:tmpl w:val="E67E24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71FF0C42"/>
    <w:multiLevelType w:val="hybridMultilevel"/>
    <w:tmpl w:val="C9B24496"/>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0">
    <w:nsid w:val="74867B5A"/>
    <w:multiLevelType w:val="hybridMultilevel"/>
    <w:tmpl w:val="0DA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1D6E0A"/>
    <w:multiLevelType w:val="hybridMultilevel"/>
    <w:tmpl w:val="AC220A7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nsid w:val="7A49052A"/>
    <w:multiLevelType w:val="multilevel"/>
    <w:tmpl w:val="A622004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3">
    <w:nsid w:val="7BBC3F74"/>
    <w:multiLevelType w:val="hybridMultilevel"/>
    <w:tmpl w:val="E8DE1ED0"/>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C9E1DB5"/>
    <w:multiLevelType w:val="hybridMultilevel"/>
    <w:tmpl w:val="CB0E73D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nsid w:val="7E60045E"/>
    <w:multiLevelType w:val="hybridMultilevel"/>
    <w:tmpl w:val="6A1E7C6A"/>
    <w:lvl w:ilvl="0" w:tplc="04090001">
      <w:start w:val="1"/>
      <w:numFmt w:val="bullet"/>
      <w:lvlText w:val=""/>
      <w:lvlJc w:val="left"/>
      <w:pPr>
        <w:ind w:left="1260"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27"/>
  </w:num>
  <w:num w:numId="2">
    <w:abstractNumId w:val="17"/>
  </w:num>
  <w:num w:numId="3">
    <w:abstractNumId w:val="6"/>
  </w:num>
  <w:num w:numId="4">
    <w:abstractNumId w:val="31"/>
  </w:num>
  <w:num w:numId="5">
    <w:abstractNumId w:val="8"/>
  </w:num>
  <w:num w:numId="6">
    <w:abstractNumId w:val="42"/>
  </w:num>
  <w:num w:numId="7">
    <w:abstractNumId w:val="19"/>
  </w:num>
  <w:num w:numId="8">
    <w:abstractNumId w:val="15"/>
  </w:num>
  <w:num w:numId="9">
    <w:abstractNumId w:val="1"/>
  </w:num>
  <w:num w:numId="10">
    <w:abstractNumId w:val="36"/>
  </w:num>
  <w:num w:numId="11">
    <w:abstractNumId w:val="12"/>
  </w:num>
  <w:num w:numId="12">
    <w:abstractNumId w:val="11"/>
  </w:num>
  <w:num w:numId="13">
    <w:abstractNumId w:val="33"/>
  </w:num>
  <w:num w:numId="14">
    <w:abstractNumId w:val="3"/>
  </w:num>
  <w:num w:numId="15">
    <w:abstractNumId w:val="5"/>
  </w:num>
  <w:num w:numId="16">
    <w:abstractNumId w:val="24"/>
  </w:num>
  <w:num w:numId="17">
    <w:abstractNumId w:val="22"/>
  </w:num>
  <w:num w:numId="18">
    <w:abstractNumId w:val="4"/>
  </w:num>
  <w:num w:numId="19">
    <w:abstractNumId w:val="40"/>
  </w:num>
  <w:num w:numId="20">
    <w:abstractNumId w:val="44"/>
  </w:num>
  <w:num w:numId="21">
    <w:abstractNumId w:val="29"/>
  </w:num>
  <w:num w:numId="22">
    <w:abstractNumId w:val="21"/>
  </w:num>
  <w:num w:numId="23">
    <w:abstractNumId w:val="45"/>
  </w:num>
  <w:num w:numId="24">
    <w:abstractNumId w:val="35"/>
  </w:num>
  <w:num w:numId="25">
    <w:abstractNumId w:val="41"/>
  </w:num>
  <w:num w:numId="26">
    <w:abstractNumId w:val="25"/>
  </w:num>
  <w:num w:numId="27">
    <w:abstractNumId w:val="34"/>
  </w:num>
  <w:num w:numId="28">
    <w:abstractNumId w:val="13"/>
  </w:num>
  <w:num w:numId="29">
    <w:abstractNumId w:val="23"/>
  </w:num>
  <w:num w:numId="30">
    <w:abstractNumId w:val="18"/>
  </w:num>
  <w:num w:numId="31">
    <w:abstractNumId w:val="0"/>
  </w:num>
  <w:num w:numId="32">
    <w:abstractNumId w:val="9"/>
  </w:num>
  <w:num w:numId="33">
    <w:abstractNumId w:val="30"/>
  </w:num>
  <w:num w:numId="34">
    <w:abstractNumId w:val="28"/>
  </w:num>
  <w:num w:numId="35">
    <w:abstractNumId w:val="32"/>
  </w:num>
  <w:num w:numId="36">
    <w:abstractNumId w:val="14"/>
  </w:num>
  <w:num w:numId="37">
    <w:abstractNumId w:val="38"/>
  </w:num>
  <w:num w:numId="38">
    <w:abstractNumId w:val="2"/>
  </w:num>
  <w:num w:numId="39">
    <w:abstractNumId w:val="20"/>
  </w:num>
  <w:num w:numId="40">
    <w:abstractNumId w:val="37"/>
  </w:num>
  <w:num w:numId="41">
    <w:abstractNumId w:val="10"/>
  </w:num>
  <w:num w:numId="42">
    <w:abstractNumId w:val="7"/>
  </w:num>
  <w:num w:numId="43">
    <w:abstractNumId w:val="39"/>
  </w:num>
  <w:num w:numId="44">
    <w:abstractNumId w:val="16"/>
  </w:num>
  <w:num w:numId="45">
    <w:abstractNumId w:val="43"/>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978"/>
    <w:rsid w:val="00000060"/>
    <w:rsid w:val="000165B3"/>
    <w:rsid w:val="00033461"/>
    <w:rsid w:val="000863AE"/>
    <w:rsid w:val="000964E0"/>
    <w:rsid w:val="000B0629"/>
    <w:rsid w:val="000D077C"/>
    <w:rsid w:val="00123690"/>
    <w:rsid w:val="0013368B"/>
    <w:rsid w:val="00143C68"/>
    <w:rsid w:val="00155A7A"/>
    <w:rsid w:val="00167D3E"/>
    <w:rsid w:val="00183293"/>
    <w:rsid w:val="00185963"/>
    <w:rsid w:val="001A14F9"/>
    <w:rsid w:val="001A51CF"/>
    <w:rsid w:val="001A52C4"/>
    <w:rsid w:val="001B765B"/>
    <w:rsid w:val="001C511F"/>
    <w:rsid w:val="002004BA"/>
    <w:rsid w:val="002157F5"/>
    <w:rsid w:val="00227E00"/>
    <w:rsid w:val="00233810"/>
    <w:rsid w:val="00250FB9"/>
    <w:rsid w:val="002671D2"/>
    <w:rsid w:val="00282CC3"/>
    <w:rsid w:val="00302320"/>
    <w:rsid w:val="00303F8D"/>
    <w:rsid w:val="003125EE"/>
    <w:rsid w:val="003137C8"/>
    <w:rsid w:val="003550C2"/>
    <w:rsid w:val="00372A79"/>
    <w:rsid w:val="00395AFB"/>
    <w:rsid w:val="003A3705"/>
    <w:rsid w:val="003A6A85"/>
    <w:rsid w:val="003C5C3E"/>
    <w:rsid w:val="003D6140"/>
    <w:rsid w:val="0041495E"/>
    <w:rsid w:val="00427D7B"/>
    <w:rsid w:val="00436DB0"/>
    <w:rsid w:val="00445FF3"/>
    <w:rsid w:val="004475AB"/>
    <w:rsid w:val="004511BE"/>
    <w:rsid w:val="00451DBF"/>
    <w:rsid w:val="00453B7E"/>
    <w:rsid w:val="00481C0B"/>
    <w:rsid w:val="0049231F"/>
    <w:rsid w:val="00501EB8"/>
    <w:rsid w:val="0053003B"/>
    <w:rsid w:val="005325D5"/>
    <w:rsid w:val="0053472B"/>
    <w:rsid w:val="0055103D"/>
    <w:rsid w:val="00561314"/>
    <w:rsid w:val="005C31A5"/>
    <w:rsid w:val="005D1CD0"/>
    <w:rsid w:val="005E1862"/>
    <w:rsid w:val="005F0A35"/>
    <w:rsid w:val="00624686"/>
    <w:rsid w:val="00636374"/>
    <w:rsid w:val="00660277"/>
    <w:rsid w:val="0068133A"/>
    <w:rsid w:val="006861A9"/>
    <w:rsid w:val="00697EDF"/>
    <w:rsid w:val="006A43D2"/>
    <w:rsid w:val="006A65A5"/>
    <w:rsid w:val="006A6768"/>
    <w:rsid w:val="006C1066"/>
    <w:rsid w:val="00726888"/>
    <w:rsid w:val="00731978"/>
    <w:rsid w:val="007519E0"/>
    <w:rsid w:val="00755869"/>
    <w:rsid w:val="007602FF"/>
    <w:rsid w:val="00792E22"/>
    <w:rsid w:val="007C32EA"/>
    <w:rsid w:val="007C3DBE"/>
    <w:rsid w:val="007C7610"/>
    <w:rsid w:val="00803004"/>
    <w:rsid w:val="00804E3D"/>
    <w:rsid w:val="00815B81"/>
    <w:rsid w:val="00881D60"/>
    <w:rsid w:val="008921D5"/>
    <w:rsid w:val="008C5005"/>
    <w:rsid w:val="008C61B5"/>
    <w:rsid w:val="008D5053"/>
    <w:rsid w:val="008F1C8E"/>
    <w:rsid w:val="00902918"/>
    <w:rsid w:val="00933289"/>
    <w:rsid w:val="00946225"/>
    <w:rsid w:val="00963A93"/>
    <w:rsid w:val="00982789"/>
    <w:rsid w:val="009B4E1A"/>
    <w:rsid w:val="009C4174"/>
    <w:rsid w:val="009C6C43"/>
    <w:rsid w:val="009E0432"/>
    <w:rsid w:val="009E4CDE"/>
    <w:rsid w:val="00A01374"/>
    <w:rsid w:val="00A05F99"/>
    <w:rsid w:val="00A15D61"/>
    <w:rsid w:val="00A51192"/>
    <w:rsid w:val="00AC77CD"/>
    <w:rsid w:val="00AE0883"/>
    <w:rsid w:val="00B121AA"/>
    <w:rsid w:val="00B1766B"/>
    <w:rsid w:val="00B215F0"/>
    <w:rsid w:val="00B22E9C"/>
    <w:rsid w:val="00B40639"/>
    <w:rsid w:val="00B5269A"/>
    <w:rsid w:val="00B5588A"/>
    <w:rsid w:val="00B62AEC"/>
    <w:rsid w:val="00BB05AF"/>
    <w:rsid w:val="00BB5C1B"/>
    <w:rsid w:val="00C22AB6"/>
    <w:rsid w:val="00C26817"/>
    <w:rsid w:val="00C55F23"/>
    <w:rsid w:val="00C676AB"/>
    <w:rsid w:val="00C8628A"/>
    <w:rsid w:val="00C979A8"/>
    <w:rsid w:val="00CB355B"/>
    <w:rsid w:val="00CC7C5E"/>
    <w:rsid w:val="00CD3A73"/>
    <w:rsid w:val="00CF0B8C"/>
    <w:rsid w:val="00D04AC1"/>
    <w:rsid w:val="00D36238"/>
    <w:rsid w:val="00D40FE2"/>
    <w:rsid w:val="00D653C8"/>
    <w:rsid w:val="00D81698"/>
    <w:rsid w:val="00D9579F"/>
    <w:rsid w:val="00D977B0"/>
    <w:rsid w:val="00DB5BEF"/>
    <w:rsid w:val="00DF0B21"/>
    <w:rsid w:val="00DF5834"/>
    <w:rsid w:val="00E179D2"/>
    <w:rsid w:val="00E22CB9"/>
    <w:rsid w:val="00E4706B"/>
    <w:rsid w:val="00E56AE3"/>
    <w:rsid w:val="00E6403F"/>
    <w:rsid w:val="00E70BE7"/>
    <w:rsid w:val="00E718FA"/>
    <w:rsid w:val="00E94EE6"/>
    <w:rsid w:val="00EA67C6"/>
    <w:rsid w:val="00ED6A32"/>
    <w:rsid w:val="00EE2726"/>
    <w:rsid w:val="00EF4486"/>
    <w:rsid w:val="00EF6396"/>
    <w:rsid w:val="00F10D9B"/>
    <w:rsid w:val="00F57D6B"/>
    <w:rsid w:val="00F821E1"/>
    <w:rsid w:val="00F842FD"/>
    <w:rsid w:val="00F85DF0"/>
    <w:rsid w:val="00F876A7"/>
    <w:rsid w:val="00F96C2B"/>
    <w:rsid w:val="00FA5ABA"/>
    <w:rsid w:val="00FB23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319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31978"/>
  </w:style>
  <w:style w:type="paragraph" w:styleId="Piedepgina">
    <w:name w:val="footer"/>
    <w:basedOn w:val="Normal"/>
    <w:link w:val="PiedepginaCar"/>
    <w:uiPriority w:val="99"/>
    <w:unhideWhenUsed/>
    <w:rsid w:val="007319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31978"/>
  </w:style>
  <w:style w:type="paragraph" w:styleId="Prrafodelista">
    <w:name w:val="List Paragraph"/>
    <w:aliases w:val="lp1,List Paragraph1,List Paragraph11,Bullet List,FooterText,numbered,Paragraphe de liste1,Bulletr List Paragraph,列出段落,列出段落1,Scitum normal,Listas,Colorful List - Accent 11,subtitulo 1.1.1,????,????1,Contenido_1,Dot pt,No Spacing1,Foot,b1"/>
    <w:basedOn w:val="Normal"/>
    <w:link w:val="PrrafodelistaCar"/>
    <w:uiPriority w:val="34"/>
    <w:qFormat/>
    <w:rsid w:val="00282CC3"/>
    <w:pPr>
      <w:ind w:left="720"/>
      <w:contextualSpacing/>
    </w:pPr>
    <w:rPr>
      <w:rFonts w:ascii="Calibri" w:eastAsia="Calibri" w:hAnsi="Calibri" w:cs="Calibri"/>
      <w:lang w:eastAsia="es-MX"/>
    </w:rPr>
  </w:style>
  <w:style w:type="paragraph" w:styleId="Textodeglobo">
    <w:name w:val="Balloon Text"/>
    <w:basedOn w:val="Normal"/>
    <w:link w:val="TextodegloboCar"/>
    <w:uiPriority w:val="99"/>
    <w:semiHidden/>
    <w:unhideWhenUsed/>
    <w:rsid w:val="00282CC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2CC3"/>
    <w:rPr>
      <w:rFonts w:ascii="Segoe UI" w:hAnsi="Segoe UI" w:cs="Segoe UI"/>
      <w:sz w:val="18"/>
      <w:szCs w:val="18"/>
    </w:rPr>
  </w:style>
  <w:style w:type="paragraph" w:styleId="NormalWeb">
    <w:name w:val="Normal (Web)"/>
    <w:basedOn w:val="Normal"/>
    <w:uiPriority w:val="99"/>
    <w:unhideWhenUsed/>
    <w:rsid w:val="00D04AC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Scitum normal Car,Listas Car,Colorful List - Accent 11 Car,???? Car"/>
    <w:link w:val="Prrafodelista"/>
    <w:uiPriority w:val="34"/>
    <w:qFormat/>
    <w:rsid w:val="00561314"/>
    <w:rPr>
      <w:rFonts w:ascii="Calibri" w:eastAsia="Calibri" w:hAnsi="Calibri" w:cs="Calibri"/>
      <w:lang w:eastAsia="es-MX"/>
    </w:rPr>
  </w:style>
  <w:style w:type="table" w:styleId="Tablaconcuadrcula">
    <w:name w:val="Table Grid"/>
    <w:basedOn w:val="Tablanormal"/>
    <w:uiPriority w:val="39"/>
    <w:rsid w:val="00C22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319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31978"/>
  </w:style>
  <w:style w:type="paragraph" w:styleId="Piedepgina">
    <w:name w:val="footer"/>
    <w:basedOn w:val="Normal"/>
    <w:link w:val="PiedepginaCar"/>
    <w:uiPriority w:val="99"/>
    <w:unhideWhenUsed/>
    <w:rsid w:val="007319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31978"/>
  </w:style>
  <w:style w:type="paragraph" w:styleId="Prrafodelista">
    <w:name w:val="List Paragraph"/>
    <w:aliases w:val="lp1,List Paragraph1,List Paragraph11,Bullet List,FooterText,numbered,Paragraphe de liste1,Bulletr List Paragraph,列出段落,列出段落1,Scitum normal,Listas,Colorful List - Accent 11,subtitulo 1.1.1,????,????1,Contenido_1,Dot pt,No Spacing1,Foot,b1"/>
    <w:basedOn w:val="Normal"/>
    <w:link w:val="PrrafodelistaCar"/>
    <w:uiPriority w:val="34"/>
    <w:qFormat/>
    <w:rsid w:val="00282CC3"/>
    <w:pPr>
      <w:ind w:left="720"/>
      <w:contextualSpacing/>
    </w:pPr>
    <w:rPr>
      <w:rFonts w:ascii="Calibri" w:eastAsia="Calibri" w:hAnsi="Calibri" w:cs="Calibri"/>
      <w:lang w:eastAsia="es-MX"/>
    </w:rPr>
  </w:style>
  <w:style w:type="paragraph" w:styleId="Textodeglobo">
    <w:name w:val="Balloon Text"/>
    <w:basedOn w:val="Normal"/>
    <w:link w:val="TextodegloboCar"/>
    <w:uiPriority w:val="99"/>
    <w:semiHidden/>
    <w:unhideWhenUsed/>
    <w:rsid w:val="00282CC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2CC3"/>
    <w:rPr>
      <w:rFonts w:ascii="Segoe UI" w:hAnsi="Segoe UI" w:cs="Segoe UI"/>
      <w:sz w:val="18"/>
      <w:szCs w:val="18"/>
    </w:rPr>
  </w:style>
  <w:style w:type="paragraph" w:styleId="NormalWeb">
    <w:name w:val="Normal (Web)"/>
    <w:basedOn w:val="Normal"/>
    <w:uiPriority w:val="99"/>
    <w:unhideWhenUsed/>
    <w:rsid w:val="00D04AC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Scitum normal Car,Listas Car,Colorful List - Accent 11 Car,???? Car"/>
    <w:link w:val="Prrafodelista"/>
    <w:uiPriority w:val="34"/>
    <w:qFormat/>
    <w:rsid w:val="00561314"/>
    <w:rPr>
      <w:rFonts w:ascii="Calibri" w:eastAsia="Calibri" w:hAnsi="Calibri" w:cs="Calibri"/>
      <w:lang w:eastAsia="es-MX"/>
    </w:rPr>
  </w:style>
  <w:style w:type="table" w:styleId="Tablaconcuadrcula">
    <w:name w:val="Table Grid"/>
    <w:basedOn w:val="Tablanormal"/>
    <w:uiPriority w:val="39"/>
    <w:rsid w:val="00C22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83">
      <w:bodyDiv w:val="1"/>
      <w:marLeft w:val="0"/>
      <w:marRight w:val="0"/>
      <w:marTop w:val="0"/>
      <w:marBottom w:val="0"/>
      <w:divBdr>
        <w:top w:val="none" w:sz="0" w:space="0" w:color="auto"/>
        <w:left w:val="none" w:sz="0" w:space="0" w:color="auto"/>
        <w:bottom w:val="none" w:sz="0" w:space="0" w:color="auto"/>
        <w:right w:val="none" w:sz="0" w:space="0" w:color="auto"/>
      </w:divBdr>
    </w:div>
    <w:div w:id="269700639">
      <w:bodyDiv w:val="1"/>
      <w:marLeft w:val="0"/>
      <w:marRight w:val="0"/>
      <w:marTop w:val="0"/>
      <w:marBottom w:val="0"/>
      <w:divBdr>
        <w:top w:val="none" w:sz="0" w:space="0" w:color="auto"/>
        <w:left w:val="none" w:sz="0" w:space="0" w:color="auto"/>
        <w:bottom w:val="none" w:sz="0" w:space="0" w:color="auto"/>
        <w:right w:val="none" w:sz="0" w:space="0" w:color="auto"/>
      </w:divBdr>
    </w:div>
    <w:div w:id="337270477">
      <w:bodyDiv w:val="1"/>
      <w:marLeft w:val="0"/>
      <w:marRight w:val="0"/>
      <w:marTop w:val="0"/>
      <w:marBottom w:val="0"/>
      <w:divBdr>
        <w:top w:val="none" w:sz="0" w:space="0" w:color="auto"/>
        <w:left w:val="none" w:sz="0" w:space="0" w:color="auto"/>
        <w:bottom w:val="none" w:sz="0" w:space="0" w:color="auto"/>
        <w:right w:val="none" w:sz="0" w:space="0" w:color="auto"/>
      </w:divBdr>
    </w:div>
    <w:div w:id="389422393">
      <w:bodyDiv w:val="1"/>
      <w:marLeft w:val="0"/>
      <w:marRight w:val="0"/>
      <w:marTop w:val="0"/>
      <w:marBottom w:val="0"/>
      <w:divBdr>
        <w:top w:val="none" w:sz="0" w:space="0" w:color="auto"/>
        <w:left w:val="none" w:sz="0" w:space="0" w:color="auto"/>
        <w:bottom w:val="none" w:sz="0" w:space="0" w:color="auto"/>
        <w:right w:val="none" w:sz="0" w:space="0" w:color="auto"/>
      </w:divBdr>
    </w:div>
    <w:div w:id="419453137">
      <w:bodyDiv w:val="1"/>
      <w:marLeft w:val="0"/>
      <w:marRight w:val="0"/>
      <w:marTop w:val="0"/>
      <w:marBottom w:val="0"/>
      <w:divBdr>
        <w:top w:val="none" w:sz="0" w:space="0" w:color="auto"/>
        <w:left w:val="none" w:sz="0" w:space="0" w:color="auto"/>
        <w:bottom w:val="none" w:sz="0" w:space="0" w:color="auto"/>
        <w:right w:val="none" w:sz="0" w:space="0" w:color="auto"/>
      </w:divBdr>
    </w:div>
    <w:div w:id="476453684">
      <w:bodyDiv w:val="1"/>
      <w:marLeft w:val="0"/>
      <w:marRight w:val="0"/>
      <w:marTop w:val="0"/>
      <w:marBottom w:val="0"/>
      <w:divBdr>
        <w:top w:val="none" w:sz="0" w:space="0" w:color="auto"/>
        <w:left w:val="none" w:sz="0" w:space="0" w:color="auto"/>
        <w:bottom w:val="none" w:sz="0" w:space="0" w:color="auto"/>
        <w:right w:val="none" w:sz="0" w:space="0" w:color="auto"/>
      </w:divBdr>
    </w:div>
    <w:div w:id="548690116">
      <w:bodyDiv w:val="1"/>
      <w:marLeft w:val="0"/>
      <w:marRight w:val="0"/>
      <w:marTop w:val="0"/>
      <w:marBottom w:val="0"/>
      <w:divBdr>
        <w:top w:val="none" w:sz="0" w:space="0" w:color="auto"/>
        <w:left w:val="none" w:sz="0" w:space="0" w:color="auto"/>
        <w:bottom w:val="none" w:sz="0" w:space="0" w:color="auto"/>
        <w:right w:val="none" w:sz="0" w:space="0" w:color="auto"/>
      </w:divBdr>
    </w:div>
    <w:div w:id="634140502">
      <w:bodyDiv w:val="1"/>
      <w:marLeft w:val="0"/>
      <w:marRight w:val="0"/>
      <w:marTop w:val="0"/>
      <w:marBottom w:val="0"/>
      <w:divBdr>
        <w:top w:val="none" w:sz="0" w:space="0" w:color="auto"/>
        <w:left w:val="none" w:sz="0" w:space="0" w:color="auto"/>
        <w:bottom w:val="none" w:sz="0" w:space="0" w:color="auto"/>
        <w:right w:val="none" w:sz="0" w:space="0" w:color="auto"/>
      </w:divBdr>
    </w:div>
    <w:div w:id="645821197">
      <w:bodyDiv w:val="1"/>
      <w:marLeft w:val="0"/>
      <w:marRight w:val="0"/>
      <w:marTop w:val="0"/>
      <w:marBottom w:val="0"/>
      <w:divBdr>
        <w:top w:val="none" w:sz="0" w:space="0" w:color="auto"/>
        <w:left w:val="none" w:sz="0" w:space="0" w:color="auto"/>
        <w:bottom w:val="none" w:sz="0" w:space="0" w:color="auto"/>
        <w:right w:val="none" w:sz="0" w:space="0" w:color="auto"/>
      </w:divBdr>
    </w:div>
    <w:div w:id="657726702">
      <w:bodyDiv w:val="1"/>
      <w:marLeft w:val="0"/>
      <w:marRight w:val="0"/>
      <w:marTop w:val="0"/>
      <w:marBottom w:val="0"/>
      <w:divBdr>
        <w:top w:val="none" w:sz="0" w:space="0" w:color="auto"/>
        <w:left w:val="none" w:sz="0" w:space="0" w:color="auto"/>
        <w:bottom w:val="none" w:sz="0" w:space="0" w:color="auto"/>
        <w:right w:val="none" w:sz="0" w:space="0" w:color="auto"/>
      </w:divBdr>
    </w:div>
    <w:div w:id="854147562">
      <w:bodyDiv w:val="1"/>
      <w:marLeft w:val="0"/>
      <w:marRight w:val="0"/>
      <w:marTop w:val="0"/>
      <w:marBottom w:val="0"/>
      <w:divBdr>
        <w:top w:val="none" w:sz="0" w:space="0" w:color="auto"/>
        <w:left w:val="none" w:sz="0" w:space="0" w:color="auto"/>
        <w:bottom w:val="none" w:sz="0" w:space="0" w:color="auto"/>
        <w:right w:val="none" w:sz="0" w:space="0" w:color="auto"/>
      </w:divBdr>
    </w:div>
    <w:div w:id="1315184094">
      <w:bodyDiv w:val="1"/>
      <w:marLeft w:val="0"/>
      <w:marRight w:val="0"/>
      <w:marTop w:val="0"/>
      <w:marBottom w:val="0"/>
      <w:divBdr>
        <w:top w:val="none" w:sz="0" w:space="0" w:color="auto"/>
        <w:left w:val="none" w:sz="0" w:space="0" w:color="auto"/>
        <w:bottom w:val="none" w:sz="0" w:space="0" w:color="auto"/>
        <w:right w:val="none" w:sz="0" w:space="0" w:color="auto"/>
      </w:divBdr>
    </w:div>
    <w:div w:id="1500778076">
      <w:bodyDiv w:val="1"/>
      <w:marLeft w:val="0"/>
      <w:marRight w:val="0"/>
      <w:marTop w:val="0"/>
      <w:marBottom w:val="0"/>
      <w:divBdr>
        <w:top w:val="none" w:sz="0" w:space="0" w:color="auto"/>
        <w:left w:val="none" w:sz="0" w:space="0" w:color="auto"/>
        <w:bottom w:val="none" w:sz="0" w:space="0" w:color="auto"/>
        <w:right w:val="none" w:sz="0" w:space="0" w:color="auto"/>
      </w:divBdr>
    </w:div>
    <w:div w:id="1559172654">
      <w:bodyDiv w:val="1"/>
      <w:marLeft w:val="0"/>
      <w:marRight w:val="0"/>
      <w:marTop w:val="0"/>
      <w:marBottom w:val="0"/>
      <w:divBdr>
        <w:top w:val="none" w:sz="0" w:space="0" w:color="auto"/>
        <w:left w:val="none" w:sz="0" w:space="0" w:color="auto"/>
        <w:bottom w:val="none" w:sz="0" w:space="0" w:color="auto"/>
        <w:right w:val="none" w:sz="0" w:space="0" w:color="auto"/>
      </w:divBdr>
    </w:div>
    <w:div w:id="1682003564">
      <w:bodyDiv w:val="1"/>
      <w:marLeft w:val="0"/>
      <w:marRight w:val="0"/>
      <w:marTop w:val="0"/>
      <w:marBottom w:val="0"/>
      <w:divBdr>
        <w:top w:val="none" w:sz="0" w:space="0" w:color="auto"/>
        <w:left w:val="none" w:sz="0" w:space="0" w:color="auto"/>
        <w:bottom w:val="none" w:sz="0" w:space="0" w:color="auto"/>
        <w:right w:val="none" w:sz="0" w:space="0" w:color="auto"/>
      </w:divBdr>
    </w:div>
    <w:div w:id="1708678295">
      <w:bodyDiv w:val="1"/>
      <w:marLeft w:val="0"/>
      <w:marRight w:val="0"/>
      <w:marTop w:val="0"/>
      <w:marBottom w:val="0"/>
      <w:divBdr>
        <w:top w:val="none" w:sz="0" w:space="0" w:color="auto"/>
        <w:left w:val="none" w:sz="0" w:space="0" w:color="auto"/>
        <w:bottom w:val="none" w:sz="0" w:space="0" w:color="auto"/>
        <w:right w:val="none" w:sz="0" w:space="0" w:color="auto"/>
      </w:divBdr>
    </w:div>
    <w:div w:id="1718116364">
      <w:bodyDiv w:val="1"/>
      <w:marLeft w:val="0"/>
      <w:marRight w:val="0"/>
      <w:marTop w:val="0"/>
      <w:marBottom w:val="0"/>
      <w:divBdr>
        <w:top w:val="none" w:sz="0" w:space="0" w:color="auto"/>
        <w:left w:val="none" w:sz="0" w:space="0" w:color="auto"/>
        <w:bottom w:val="none" w:sz="0" w:space="0" w:color="auto"/>
        <w:right w:val="none" w:sz="0" w:space="0" w:color="auto"/>
      </w:divBdr>
    </w:div>
    <w:div w:id="1859464624">
      <w:bodyDiv w:val="1"/>
      <w:marLeft w:val="0"/>
      <w:marRight w:val="0"/>
      <w:marTop w:val="0"/>
      <w:marBottom w:val="0"/>
      <w:divBdr>
        <w:top w:val="none" w:sz="0" w:space="0" w:color="auto"/>
        <w:left w:val="none" w:sz="0" w:space="0" w:color="auto"/>
        <w:bottom w:val="none" w:sz="0" w:space="0" w:color="auto"/>
        <w:right w:val="none" w:sz="0" w:space="0" w:color="auto"/>
      </w:divBdr>
    </w:div>
    <w:div w:id="208321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81F76-A961-40AE-9578-7AC83F63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5249</Words>
  <Characters>28871</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Alejandro Palomo Soto</dc:creator>
  <cp:lastModifiedBy>Armando Grimaldo</cp:lastModifiedBy>
  <cp:revision>4</cp:revision>
  <cp:lastPrinted>2021-12-10T19:58:00Z</cp:lastPrinted>
  <dcterms:created xsi:type="dcterms:W3CDTF">2021-12-15T04:27:00Z</dcterms:created>
  <dcterms:modified xsi:type="dcterms:W3CDTF">2021-12-15T22:19:00Z</dcterms:modified>
</cp:coreProperties>
</file>